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232E5" w14:textId="77777777" w:rsidR="00F9570F" w:rsidRPr="00F9570F" w:rsidRDefault="00F9570F" w:rsidP="006C55D6">
      <w:pPr>
        <w:jc w:val="center"/>
        <w:rPr>
          <w:rFonts w:ascii="Arial" w:hAnsi="Arial" w:cs="Arial"/>
          <w:b/>
          <w:sz w:val="24"/>
          <w:szCs w:val="24"/>
        </w:rPr>
      </w:pPr>
      <w:r w:rsidRPr="00F9570F">
        <w:rPr>
          <w:rFonts w:ascii="Arial" w:hAnsi="Arial" w:cs="Arial"/>
          <w:b/>
          <w:sz w:val="24"/>
          <w:szCs w:val="24"/>
        </w:rPr>
        <w:t>Conférence Internationale sur l’Efficacité Energétique en Afrique</w:t>
      </w:r>
      <w:r w:rsidR="006B1E08">
        <w:rPr>
          <w:rFonts w:ascii="Arial" w:hAnsi="Arial" w:cs="Arial"/>
          <w:b/>
          <w:sz w:val="24"/>
          <w:szCs w:val="24"/>
        </w:rPr>
        <w:t xml:space="preserve"> </w:t>
      </w:r>
      <w:r w:rsidRPr="00F9570F">
        <w:rPr>
          <w:rFonts w:ascii="Arial" w:hAnsi="Arial" w:cs="Arial"/>
          <w:b/>
          <w:sz w:val="24"/>
          <w:szCs w:val="24"/>
        </w:rPr>
        <w:t>Efficace 2017 (2</w:t>
      </w:r>
      <w:r w:rsidRPr="00F9570F">
        <w:rPr>
          <w:rFonts w:ascii="Arial" w:hAnsi="Arial" w:cs="Arial"/>
          <w:b/>
          <w:sz w:val="24"/>
          <w:szCs w:val="24"/>
          <w:vertAlign w:val="superscript"/>
        </w:rPr>
        <w:t>ème</w:t>
      </w:r>
      <w:r w:rsidRPr="00F9570F">
        <w:rPr>
          <w:rFonts w:ascii="Arial" w:hAnsi="Arial" w:cs="Arial"/>
          <w:b/>
          <w:sz w:val="24"/>
          <w:szCs w:val="24"/>
        </w:rPr>
        <w:t xml:space="preserve"> édition)</w:t>
      </w:r>
    </w:p>
    <w:p w14:paraId="23675CE6" w14:textId="77777777" w:rsidR="00F9570F" w:rsidRPr="009B79AE" w:rsidRDefault="00F9570F" w:rsidP="006C55D6">
      <w:pPr>
        <w:jc w:val="center"/>
        <w:rPr>
          <w:rFonts w:ascii="Arial" w:hAnsi="Arial" w:cs="Arial"/>
          <w:b/>
          <w:color w:val="000005"/>
          <w:sz w:val="24"/>
          <w:szCs w:val="24"/>
        </w:rPr>
      </w:pPr>
      <w:r w:rsidRPr="00F9570F">
        <w:rPr>
          <w:rFonts w:ascii="Arial" w:hAnsi="Arial" w:cs="Arial"/>
          <w:b/>
          <w:i/>
          <w:color w:val="000007"/>
          <w:sz w:val="24"/>
          <w:szCs w:val="24"/>
        </w:rPr>
        <w:t>Politiques et innovations pour le succès des programmes d’Efficacité Energétique</w:t>
      </w:r>
      <w:r w:rsidR="006B1E08">
        <w:rPr>
          <w:rFonts w:ascii="Arial" w:hAnsi="Arial" w:cs="Arial"/>
          <w:b/>
          <w:i/>
          <w:color w:val="000007"/>
          <w:sz w:val="24"/>
          <w:szCs w:val="24"/>
        </w:rPr>
        <w:t xml:space="preserve"> </w:t>
      </w:r>
      <w:bookmarkStart w:id="0" w:name="_GoBack"/>
      <w:bookmarkEnd w:id="0"/>
      <w:r w:rsidRPr="00F37FDF">
        <w:rPr>
          <w:rFonts w:ascii="Arial" w:hAnsi="Arial" w:cs="Arial"/>
          <w:b/>
          <w:color w:val="000005"/>
          <w:sz w:val="24"/>
          <w:szCs w:val="24"/>
        </w:rPr>
        <w:t>4 et 5 mai 2017 - Ouagadougou, Burkina Faso</w:t>
      </w:r>
    </w:p>
    <w:p w14:paraId="4F63B800" w14:textId="77777777" w:rsidR="00F9570F" w:rsidRPr="009B79AE" w:rsidRDefault="00F9570F" w:rsidP="00F9570F">
      <w:pPr>
        <w:autoSpaceDE w:val="0"/>
        <w:autoSpaceDN w:val="0"/>
        <w:adjustRightInd w:val="0"/>
        <w:spacing w:after="0" w:line="240" w:lineRule="auto"/>
        <w:jc w:val="both"/>
        <w:rPr>
          <w:rFonts w:ascii="Arial" w:hAnsi="Arial" w:cs="Arial"/>
          <w:i/>
          <w:iCs/>
          <w:color w:val="000007"/>
          <w:sz w:val="24"/>
          <w:szCs w:val="24"/>
        </w:rPr>
      </w:pPr>
    </w:p>
    <w:p w14:paraId="3F96A6AD" w14:textId="77777777" w:rsidR="00F9570F" w:rsidRPr="009B79AE" w:rsidRDefault="00F9570F" w:rsidP="00F9570F">
      <w:pPr>
        <w:pStyle w:val="ListParagraph"/>
        <w:numPr>
          <w:ilvl w:val="0"/>
          <w:numId w:val="9"/>
        </w:numPr>
        <w:autoSpaceDE w:val="0"/>
        <w:autoSpaceDN w:val="0"/>
        <w:adjustRightInd w:val="0"/>
        <w:spacing w:after="0" w:line="240" w:lineRule="auto"/>
        <w:jc w:val="both"/>
        <w:rPr>
          <w:rFonts w:ascii="Arial" w:hAnsi="Arial" w:cs="Arial"/>
          <w:b/>
          <w:color w:val="05060E"/>
          <w:sz w:val="24"/>
          <w:szCs w:val="24"/>
          <w:u w:val="single"/>
        </w:rPr>
      </w:pPr>
      <w:r w:rsidRPr="009B79AE">
        <w:rPr>
          <w:rFonts w:ascii="Arial" w:hAnsi="Arial" w:cs="Arial"/>
          <w:b/>
          <w:color w:val="000007"/>
          <w:sz w:val="24"/>
          <w:szCs w:val="24"/>
          <w:u w:val="single"/>
        </w:rPr>
        <w:t xml:space="preserve">Contexte et </w:t>
      </w:r>
      <w:r w:rsidRPr="009B79AE">
        <w:rPr>
          <w:rFonts w:ascii="Arial" w:hAnsi="Arial" w:cs="Arial"/>
          <w:b/>
          <w:color w:val="05060E"/>
          <w:sz w:val="24"/>
          <w:szCs w:val="24"/>
          <w:u w:val="single"/>
        </w:rPr>
        <w:t>J</w:t>
      </w:r>
      <w:r w:rsidRPr="009B79AE">
        <w:rPr>
          <w:rFonts w:ascii="Arial" w:hAnsi="Arial" w:cs="Arial"/>
          <w:b/>
          <w:color w:val="000007"/>
          <w:sz w:val="24"/>
          <w:szCs w:val="24"/>
          <w:u w:val="single"/>
        </w:rPr>
        <w:t>ust</w:t>
      </w:r>
      <w:r w:rsidRPr="009B79AE">
        <w:rPr>
          <w:rFonts w:ascii="Arial" w:hAnsi="Arial" w:cs="Arial"/>
          <w:b/>
          <w:color w:val="05060E"/>
          <w:sz w:val="24"/>
          <w:szCs w:val="24"/>
          <w:u w:val="single"/>
        </w:rPr>
        <w:t>i</w:t>
      </w:r>
      <w:r w:rsidRPr="009B79AE">
        <w:rPr>
          <w:rFonts w:ascii="Arial" w:hAnsi="Arial" w:cs="Arial"/>
          <w:b/>
          <w:color w:val="000007"/>
          <w:sz w:val="24"/>
          <w:szCs w:val="24"/>
          <w:u w:val="single"/>
        </w:rPr>
        <w:t>f</w:t>
      </w:r>
      <w:r w:rsidRPr="009B79AE">
        <w:rPr>
          <w:rFonts w:ascii="Arial" w:hAnsi="Arial" w:cs="Arial"/>
          <w:b/>
          <w:color w:val="05060E"/>
          <w:sz w:val="24"/>
          <w:szCs w:val="24"/>
          <w:u w:val="single"/>
        </w:rPr>
        <w:t>i</w:t>
      </w:r>
      <w:r w:rsidRPr="009B79AE">
        <w:rPr>
          <w:rFonts w:ascii="Arial" w:hAnsi="Arial" w:cs="Arial"/>
          <w:b/>
          <w:color w:val="000007"/>
          <w:sz w:val="24"/>
          <w:szCs w:val="24"/>
          <w:u w:val="single"/>
        </w:rPr>
        <w:t>cat</w:t>
      </w:r>
      <w:r w:rsidRPr="009B79AE">
        <w:rPr>
          <w:rFonts w:ascii="Arial" w:hAnsi="Arial" w:cs="Arial"/>
          <w:b/>
          <w:color w:val="05060E"/>
          <w:sz w:val="24"/>
          <w:szCs w:val="24"/>
          <w:u w:val="single"/>
        </w:rPr>
        <w:t>i</w:t>
      </w:r>
      <w:r w:rsidRPr="009B79AE">
        <w:rPr>
          <w:rFonts w:ascii="Arial" w:hAnsi="Arial" w:cs="Arial"/>
          <w:b/>
          <w:color w:val="000007"/>
          <w:sz w:val="24"/>
          <w:szCs w:val="24"/>
          <w:u w:val="single"/>
        </w:rPr>
        <w:t>o</w:t>
      </w:r>
      <w:r w:rsidRPr="009B79AE">
        <w:rPr>
          <w:rFonts w:ascii="Arial" w:hAnsi="Arial" w:cs="Arial"/>
          <w:b/>
          <w:color w:val="05060E"/>
          <w:sz w:val="24"/>
          <w:szCs w:val="24"/>
          <w:u w:val="single"/>
        </w:rPr>
        <w:t>n</w:t>
      </w:r>
    </w:p>
    <w:p w14:paraId="11850A0D" w14:textId="77777777" w:rsidR="00F9570F" w:rsidRDefault="00F9570F" w:rsidP="00F9570F">
      <w:pPr>
        <w:autoSpaceDE w:val="0"/>
        <w:autoSpaceDN w:val="0"/>
        <w:adjustRightInd w:val="0"/>
        <w:spacing w:after="0" w:line="240" w:lineRule="auto"/>
        <w:jc w:val="both"/>
        <w:rPr>
          <w:rFonts w:ascii="Arial" w:hAnsi="Arial" w:cs="Arial"/>
          <w:color w:val="000007"/>
          <w:sz w:val="20"/>
          <w:szCs w:val="20"/>
        </w:rPr>
      </w:pPr>
    </w:p>
    <w:p w14:paraId="37DF47F9" w14:textId="77777777" w:rsidR="006C55D6" w:rsidRDefault="006C55D6" w:rsidP="00F9570F">
      <w:pPr>
        <w:autoSpaceDE w:val="0"/>
        <w:autoSpaceDN w:val="0"/>
        <w:adjustRightInd w:val="0"/>
        <w:spacing w:after="0" w:line="240" w:lineRule="auto"/>
        <w:jc w:val="both"/>
        <w:rPr>
          <w:rFonts w:ascii="Arial" w:hAnsi="Arial" w:cs="Arial"/>
          <w:color w:val="000007"/>
          <w:sz w:val="20"/>
          <w:szCs w:val="20"/>
        </w:rPr>
      </w:pPr>
    </w:p>
    <w:p w14:paraId="0BD8FE97" w14:textId="77777777" w:rsidR="00F9570F" w:rsidRPr="002960A0" w:rsidRDefault="00F9570F" w:rsidP="00F9570F">
      <w:pPr>
        <w:autoSpaceDE w:val="0"/>
        <w:autoSpaceDN w:val="0"/>
        <w:adjustRightInd w:val="0"/>
        <w:spacing w:after="0" w:line="240" w:lineRule="auto"/>
        <w:jc w:val="both"/>
        <w:rPr>
          <w:rFonts w:ascii="Arial" w:hAnsi="Arial" w:cs="Arial"/>
          <w:color w:val="000007"/>
          <w:sz w:val="20"/>
          <w:szCs w:val="20"/>
        </w:rPr>
      </w:pPr>
      <w:r>
        <w:rPr>
          <w:rFonts w:ascii="Arial" w:hAnsi="Arial" w:cs="Arial"/>
          <w:color w:val="000007"/>
          <w:sz w:val="20"/>
          <w:szCs w:val="20"/>
        </w:rPr>
        <w:t>Plus de 60% d’a</w:t>
      </w:r>
      <w:r w:rsidRPr="002960A0">
        <w:rPr>
          <w:rFonts w:ascii="Arial" w:hAnsi="Arial" w:cs="Arial"/>
          <w:color w:val="000007"/>
          <w:sz w:val="20"/>
          <w:szCs w:val="20"/>
        </w:rPr>
        <w:t xml:space="preserve">fricains n’ont accès à aucune source d’énergie fiable et plus de 620 millions de personnes vivent sans électricité. Dans les zones rurales de l’Afrique subsaharienne, les taux d’électrification ne sont parfois que </w:t>
      </w:r>
      <w:r>
        <w:rPr>
          <w:rFonts w:ascii="Arial" w:hAnsi="Arial" w:cs="Arial"/>
          <w:color w:val="000007"/>
          <w:sz w:val="20"/>
          <w:szCs w:val="20"/>
        </w:rPr>
        <w:t xml:space="preserve">de </w:t>
      </w:r>
      <w:r w:rsidRPr="002960A0">
        <w:rPr>
          <w:rFonts w:ascii="Arial" w:hAnsi="Arial" w:cs="Arial"/>
          <w:color w:val="000007"/>
          <w:sz w:val="20"/>
          <w:szCs w:val="20"/>
        </w:rPr>
        <w:t>10%. Les entreprises et les foyers qui possèdent un raccordement trouvent souvent que l’approvisionnement en électricité est cher et peu fiable. Alors que le développement économique et le fort accroissement de la po</w:t>
      </w:r>
      <w:r>
        <w:rPr>
          <w:rFonts w:ascii="Arial" w:hAnsi="Arial" w:cs="Arial"/>
          <w:color w:val="000007"/>
          <w:sz w:val="20"/>
          <w:szCs w:val="20"/>
        </w:rPr>
        <w:t xml:space="preserve">pulation nourrissent la demande ;au moins </w:t>
      </w:r>
      <w:r w:rsidRPr="002960A0">
        <w:rPr>
          <w:rFonts w:ascii="Arial" w:hAnsi="Arial" w:cs="Arial"/>
          <w:color w:val="000007"/>
          <w:sz w:val="20"/>
          <w:szCs w:val="20"/>
        </w:rPr>
        <w:t xml:space="preserve">30 pays d’Afrique sont actuellement touchés </w:t>
      </w:r>
      <w:r>
        <w:rPr>
          <w:rFonts w:ascii="Arial" w:hAnsi="Arial" w:cs="Arial"/>
          <w:color w:val="000007"/>
          <w:sz w:val="20"/>
          <w:szCs w:val="20"/>
        </w:rPr>
        <w:t xml:space="preserve">régulièrement </w:t>
      </w:r>
      <w:r w:rsidRPr="002960A0">
        <w:rPr>
          <w:rFonts w:ascii="Arial" w:hAnsi="Arial" w:cs="Arial"/>
          <w:color w:val="000007"/>
          <w:sz w:val="20"/>
          <w:szCs w:val="20"/>
        </w:rPr>
        <w:t>par des coupures d’électricité</w:t>
      </w:r>
      <w:r>
        <w:rPr>
          <w:rStyle w:val="FootnoteReference"/>
          <w:rFonts w:ascii="Arial" w:hAnsi="Arial" w:cs="Arial"/>
          <w:color w:val="000007"/>
          <w:sz w:val="20"/>
          <w:szCs w:val="20"/>
        </w:rPr>
        <w:footnoteReference w:id="1"/>
      </w:r>
      <w:r w:rsidRPr="002960A0">
        <w:rPr>
          <w:rFonts w:ascii="Arial" w:hAnsi="Arial" w:cs="Arial"/>
          <w:color w:val="000007"/>
          <w:sz w:val="20"/>
          <w:szCs w:val="20"/>
        </w:rPr>
        <w:t>.</w:t>
      </w:r>
    </w:p>
    <w:p w14:paraId="1EABA63F" w14:textId="77777777" w:rsidR="00F9570F" w:rsidRPr="002960A0" w:rsidRDefault="00F9570F" w:rsidP="00F9570F">
      <w:pPr>
        <w:autoSpaceDE w:val="0"/>
        <w:autoSpaceDN w:val="0"/>
        <w:adjustRightInd w:val="0"/>
        <w:spacing w:after="0" w:line="240" w:lineRule="auto"/>
        <w:jc w:val="both"/>
        <w:rPr>
          <w:rFonts w:ascii="Arial" w:hAnsi="Arial" w:cs="Arial"/>
          <w:color w:val="000007"/>
          <w:sz w:val="20"/>
          <w:szCs w:val="20"/>
        </w:rPr>
      </w:pPr>
      <w:r w:rsidRPr="002960A0">
        <w:rPr>
          <w:rFonts w:ascii="Arial" w:hAnsi="Arial" w:cs="Arial"/>
          <w:color w:val="000007"/>
          <w:sz w:val="20"/>
          <w:szCs w:val="20"/>
        </w:rPr>
        <w:t>En Afrique de l’Ouest, l</w:t>
      </w:r>
      <w:r w:rsidRPr="002960A0">
        <w:rPr>
          <w:rFonts w:ascii="Arial" w:eastAsia="FoundryFormSans-Book" w:hAnsi="Arial" w:cs="Arial"/>
          <w:sz w:val="20"/>
          <w:szCs w:val="20"/>
        </w:rPr>
        <w:t xml:space="preserve">es États membres de la CEDEAO sont confrontés au cout croissant de l’énergie, à l’imprévisibilité et à l’instabilité de l’offre énergétique et à l’augmentation de la demande en services énergétiques. Les solutions les plus rentables pour surmonter ces difficultés consistent le plus souvent à améliorer l’efficacité énergétique, puisqu’elles permettent tout à la fois d’établir à moindre frais de nouvelles capacités de production et de réduire le nombre des nouvelles capacités nécessaires pour satisfaire </w:t>
      </w:r>
      <w:r w:rsidRPr="0006651B">
        <w:rPr>
          <w:rFonts w:ascii="Arial" w:eastAsia="FoundryFormSans-Book" w:hAnsi="Arial" w:cs="Arial"/>
          <w:sz w:val="20"/>
          <w:szCs w:val="20"/>
        </w:rPr>
        <w:t xml:space="preserve">la demande. </w:t>
      </w:r>
      <w:r w:rsidRPr="002960A0">
        <w:rPr>
          <w:rFonts w:ascii="Arial" w:eastAsia="FoundryFormSans-Book" w:hAnsi="Arial" w:cs="Arial"/>
          <w:sz w:val="20"/>
          <w:szCs w:val="20"/>
        </w:rPr>
        <w:t>L’efficacité énergétique contribue de même à la réalisation d’importants objectifs de développement social et économique tels que l’</w:t>
      </w:r>
      <w:r>
        <w:rPr>
          <w:rFonts w:ascii="Arial" w:eastAsia="FoundryFormSans-Book" w:hAnsi="Arial" w:cs="Arial"/>
          <w:sz w:val="20"/>
          <w:szCs w:val="20"/>
        </w:rPr>
        <w:t>alphabétisation</w:t>
      </w:r>
      <w:r w:rsidRPr="002960A0">
        <w:rPr>
          <w:rFonts w:ascii="Arial" w:eastAsia="FoundryFormSans-Book" w:hAnsi="Arial" w:cs="Arial"/>
          <w:sz w:val="20"/>
          <w:szCs w:val="20"/>
        </w:rPr>
        <w:t>, la sécurité</w:t>
      </w:r>
      <w:r>
        <w:rPr>
          <w:rFonts w:ascii="Arial" w:eastAsia="FoundryFormSans-Book" w:hAnsi="Arial" w:cs="Arial"/>
          <w:sz w:val="20"/>
          <w:szCs w:val="20"/>
        </w:rPr>
        <w:t xml:space="preserve"> alimentaire</w:t>
      </w:r>
      <w:r w:rsidRPr="002960A0">
        <w:rPr>
          <w:rFonts w:ascii="Arial" w:eastAsia="FoundryFormSans-Book" w:hAnsi="Arial" w:cs="Arial"/>
          <w:sz w:val="20"/>
          <w:szCs w:val="20"/>
        </w:rPr>
        <w:t>, la productivité et l’égalité entre les sexes. L’efficacité énergétique contribue également utilement au développement des énergies renouvelables</w:t>
      </w:r>
      <w:r>
        <w:rPr>
          <w:rStyle w:val="FootnoteReference"/>
          <w:rFonts w:ascii="Arial" w:eastAsia="FoundryFormSans-Book" w:hAnsi="Arial" w:cs="Arial"/>
          <w:sz w:val="20"/>
          <w:szCs w:val="20"/>
        </w:rPr>
        <w:footnoteReference w:id="2"/>
      </w:r>
      <w:r w:rsidRPr="002960A0">
        <w:rPr>
          <w:rFonts w:ascii="Arial" w:eastAsia="FoundryFormSans-Book" w:hAnsi="Arial" w:cs="Arial"/>
          <w:sz w:val="20"/>
          <w:szCs w:val="20"/>
        </w:rPr>
        <w:t>.</w:t>
      </w:r>
    </w:p>
    <w:p w14:paraId="3A158BFD" w14:textId="77777777" w:rsidR="00F9570F" w:rsidRDefault="00F9570F" w:rsidP="00F9570F">
      <w:pPr>
        <w:autoSpaceDE w:val="0"/>
        <w:autoSpaceDN w:val="0"/>
        <w:adjustRightInd w:val="0"/>
        <w:spacing w:after="0" w:line="240" w:lineRule="auto"/>
        <w:jc w:val="both"/>
        <w:rPr>
          <w:rFonts w:ascii="Arial" w:hAnsi="Arial" w:cs="Arial"/>
          <w:color w:val="000007"/>
          <w:sz w:val="20"/>
          <w:szCs w:val="20"/>
        </w:rPr>
      </w:pPr>
      <w:r w:rsidRPr="002960A0">
        <w:rPr>
          <w:rFonts w:ascii="Arial" w:hAnsi="Arial" w:cs="Arial"/>
          <w:color w:val="000007"/>
          <w:sz w:val="20"/>
          <w:szCs w:val="20"/>
        </w:rPr>
        <w:t xml:space="preserve">L’un des trois piliers de l’initiative Énergie Durable Pour Tous (SE4ALL) du Secrétaire Général des Nations Unies vise le doublement du taux d’amélioration de l’efficacité énergétique à l’horizon 2030. </w:t>
      </w:r>
      <w:r>
        <w:rPr>
          <w:rFonts w:ascii="Arial" w:hAnsi="Arial" w:cs="Arial"/>
          <w:color w:val="000007"/>
          <w:sz w:val="20"/>
          <w:szCs w:val="20"/>
        </w:rPr>
        <w:t xml:space="preserve">En 2014, on dénombrait 42 pays </w:t>
      </w:r>
      <w:r w:rsidRPr="002960A0">
        <w:rPr>
          <w:rFonts w:ascii="Arial" w:hAnsi="Arial" w:cs="Arial"/>
          <w:color w:val="000007"/>
          <w:sz w:val="20"/>
          <w:szCs w:val="20"/>
        </w:rPr>
        <w:t xml:space="preserve">Africains </w:t>
      </w:r>
      <w:r>
        <w:rPr>
          <w:rFonts w:ascii="Arial" w:hAnsi="Arial" w:cs="Arial"/>
          <w:color w:val="000007"/>
          <w:sz w:val="20"/>
          <w:szCs w:val="20"/>
        </w:rPr>
        <w:t xml:space="preserve">ayant </w:t>
      </w:r>
      <w:r w:rsidRPr="002960A0">
        <w:rPr>
          <w:rFonts w:ascii="Arial" w:hAnsi="Arial" w:cs="Arial"/>
          <w:color w:val="000007"/>
          <w:sz w:val="20"/>
          <w:szCs w:val="20"/>
        </w:rPr>
        <w:t>adhéré à l’initiative SE4ALL</w:t>
      </w:r>
      <w:r>
        <w:rPr>
          <w:rStyle w:val="FootnoteReference"/>
          <w:rFonts w:ascii="Arial" w:hAnsi="Arial" w:cs="Arial"/>
          <w:color w:val="000007"/>
          <w:sz w:val="20"/>
          <w:szCs w:val="20"/>
        </w:rPr>
        <w:footnoteReference w:id="3"/>
      </w:r>
      <w:r>
        <w:rPr>
          <w:rFonts w:ascii="Arial" w:hAnsi="Arial" w:cs="Arial"/>
          <w:color w:val="000007"/>
          <w:sz w:val="20"/>
          <w:szCs w:val="20"/>
        </w:rPr>
        <w:t>.</w:t>
      </w:r>
    </w:p>
    <w:p w14:paraId="67A83F3A" w14:textId="77777777" w:rsidR="00F9570F" w:rsidRPr="002960A0" w:rsidRDefault="00F9570F" w:rsidP="00F9570F">
      <w:pPr>
        <w:autoSpaceDE w:val="0"/>
        <w:autoSpaceDN w:val="0"/>
        <w:adjustRightInd w:val="0"/>
        <w:spacing w:after="0" w:line="240" w:lineRule="auto"/>
        <w:jc w:val="both"/>
        <w:rPr>
          <w:rFonts w:ascii="Arial" w:hAnsi="Arial" w:cs="Arial"/>
          <w:sz w:val="20"/>
          <w:szCs w:val="20"/>
        </w:rPr>
      </w:pPr>
      <w:r>
        <w:rPr>
          <w:rFonts w:ascii="Arial" w:hAnsi="Arial" w:cs="Arial"/>
          <w:color w:val="000007"/>
          <w:sz w:val="20"/>
          <w:szCs w:val="20"/>
        </w:rPr>
        <w:t>L</w:t>
      </w:r>
      <w:r w:rsidRPr="002960A0">
        <w:rPr>
          <w:rFonts w:ascii="Arial" w:hAnsi="Arial" w:cs="Arial"/>
          <w:color w:val="000007"/>
          <w:sz w:val="20"/>
          <w:szCs w:val="20"/>
        </w:rPr>
        <w:t xml:space="preserve">es </w:t>
      </w:r>
      <w:r>
        <w:rPr>
          <w:rFonts w:ascii="Arial" w:hAnsi="Arial" w:cs="Arial"/>
          <w:color w:val="000007"/>
          <w:sz w:val="20"/>
          <w:szCs w:val="20"/>
        </w:rPr>
        <w:t xml:space="preserve">15 </w:t>
      </w:r>
      <w:r w:rsidRPr="002960A0">
        <w:rPr>
          <w:rFonts w:ascii="Arial" w:hAnsi="Arial" w:cs="Arial"/>
          <w:color w:val="000007"/>
          <w:sz w:val="20"/>
          <w:szCs w:val="20"/>
        </w:rPr>
        <w:t xml:space="preserve">Chefs d’États </w:t>
      </w:r>
      <w:r>
        <w:rPr>
          <w:rFonts w:ascii="Arial" w:hAnsi="Arial" w:cs="Arial"/>
          <w:color w:val="000007"/>
          <w:sz w:val="20"/>
          <w:szCs w:val="20"/>
        </w:rPr>
        <w:t xml:space="preserve">ou de Gouvernement </w:t>
      </w:r>
      <w:r w:rsidRPr="002960A0">
        <w:rPr>
          <w:rFonts w:ascii="Arial" w:hAnsi="Arial" w:cs="Arial"/>
          <w:color w:val="000007"/>
          <w:sz w:val="20"/>
          <w:szCs w:val="20"/>
        </w:rPr>
        <w:t>de l</w:t>
      </w:r>
      <w:r>
        <w:rPr>
          <w:rFonts w:ascii="Arial" w:hAnsi="Arial" w:cs="Arial"/>
          <w:color w:val="000007"/>
          <w:sz w:val="20"/>
          <w:szCs w:val="20"/>
        </w:rPr>
        <w:t>a Communauté Économique de développement de l’Afrique de l’Ouest (C</w:t>
      </w:r>
      <w:r w:rsidRPr="002960A0">
        <w:rPr>
          <w:rFonts w:ascii="Arial" w:hAnsi="Arial" w:cs="Arial"/>
          <w:color w:val="000007"/>
          <w:sz w:val="20"/>
          <w:szCs w:val="20"/>
        </w:rPr>
        <w:t>EDEAO</w:t>
      </w:r>
      <w:r>
        <w:rPr>
          <w:rFonts w:ascii="Arial" w:hAnsi="Arial" w:cs="Arial"/>
          <w:color w:val="000007"/>
          <w:sz w:val="20"/>
          <w:szCs w:val="20"/>
        </w:rPr>
        <w:t>)</w:t>
      </w:r>
      <w:r w:rsidRPr="002960A0">
        <w:rPr>
          <w:rFonts w:ascii="Arial" w:hAnsi="Arial" w:cs="Arial"/>
          <w:color w:val="000007"/>
          <w:sz w:val="20"/>
          <w:szCs w:val="20"/>
        </w:rPr>
        <w:t xml:space="preserve"> ont adopté en juillet 2013 la </w:t>
      </w:r>
      <w:r>
        <w:rPr>
          <w:rFonts w:ascii="Arial" w:hAnsi="Arial" w:cs="Arial"/>
          <w:sz w:val="20"/>
          <w:szCs w:val="20"/>
        </w:rPr>
        <w:t>P</w:t>
      </w:r>
      <w:r w:rsidRPr="002960A0">
        <w:rPr>
          <w:rFonts w:ascii="Arial" w:hAnsi="Arial" w:cs="Arial"/>
          <w:sz w:val="20"/>
          <w:szCs w:val="20"/>
        </w:rPr>
        <w:t xml:space="preserve">olitique </w:t>
      </w:r>
      <w:r>
        <w:rPr>
          <w:rFonts w:ascii="Arial" w:hAnsi="Arial" w:cs="Arial"/>
          <w:sz w:val="20"/>
          <w:szCs w:val="20"/>
        </w:rPr>
        <w:t>R</w:t>
      </w:r>
      <w:r w:rsidRPr="002960A0">
        <w:rPr>
          <w:rFonts w:ascii="Arial" w:hAnsi="Arial" w:cs="Arial"/>
          <w:sz w:val="20"/>
          <w:szCs w:val="20"/>
        </w:rPr>
        <w:t xml:space="preserve">égionale sur l’Efficacité Énergétique (PEEC) dont l’objectif à l’horizon 2020 est de doubler l’amélioration annuelle de l'efficacité énergétique, pour atteindre des </w:t>
      </w:r>
      <w:proofErr w:type="gramStart"/>
      <w:r w:rsidRPr="002960A0">
        <w:rPr>
          <w:rFonts w:ascii="Arial" w:hAnsi="Arial" w:cs="Arial"/>
          <w:sz w:val="20"/>
          <w:szCs w:val="20"/>
        </w:rPr>
        <w:t>niveaux</w:t>
      </w:r>
      <w:proofErr w:type="gramEnd"/>
      <w:r w:rsidRPr="002960A0">
        <w:rPr>
          <w:rFonts w:ascii="Arial" w:hAnsi="Arial" w:cs="Arial"/>
          <w:sz w:val="20"/>
          <w:szCs w:val="20"/>
        </w:rPr>
        <w:t xml:space="preserve"> comparables à ceux des leaders mondiaux. Cela signifie que chaque année, la quantité d'énergie nécessaire pour produire une certaine quantité de biens et de services diminuera d'environ 4%. Dans la même dynamique, l’</w:t>
      </w:r>
      <w:r>
        <w:rPr>
          <w:rFonts w:ascii="Arial" w:hAnsi="Arial" w:cs="Arial"/>
          <w:sz w:val="20"/>
          <w:szCs w:val="20"/>
        </w:rPr>
        <w:t>Union Économique et Monétaire Ouest Africaine (</w:t>
      </w:r>
      <w:r w:rsidRPr="002960A0">
        <w:rPr>
          <w:rFonts w:ascii="Arial" w:hAnsi="Arial" w:cs="Arial"/>
          <w:sz w:val="20"/>
          <w:szCs w:val="20"/>
        </w:rPr>
        <w:t>UEMOA</w:t>
      </w:r>
      <w:r>
        <w:rPr>
          <w:rFonts w:ascii="Arial" w:hAnsi="Arial" w:cs="Arial"/>
          <w:sz w:val="20"/>
          <w:szCs w:val="20"/>
        </w:rPr>
        <w:t>)</w:t>
      </w:r>
      <w:r w:rsidRPr="002960A0">
        <w:rPr>
          <w:rFonts w:ascii="Arial" w:hAnsi="Arial" w:cs="Arial"/>
          <w:sz w:val="20"/>
          <w:szCs w:val="20"/>
        </w:rPr>
        <w:t xml:space="preserve"> met en œuvre le programme Régional sur l’Économie d’Énergie (PREE)</w:t>
      </w:r>
      <w:r>
        <w:rPr>
          <w:rFonts w:ascii="Arial" w:hAnsi="Arial" w:cs="Arial"/>
          <w:sz w:val="20"/>
          <w:szCs w:val="20"/>
        </w:rPr>
        <w:t xml:space="preserve"> au profit de ses 8 États Membres</w:t>
      </w:r>
      <w:r w:rsidRPr="002960A0">
        <w:rPr>
          <w:rFonts w:ascii="Arial" w:hAnsi="Arial" w:cs="Arial"/>
          <w:sz w:val="20"/>
          <w:szCs w:val="20"/>
        </w:rPr>
        <w:t>.</w:t>
      </w:r>
    </w:p>
    <w:p w14:paraId="3C8E7780" w14:textId="77777777" w:rsidR="00F9570F" w:rsidRDefault="00F9570F" w:rsidP="00F9570F">
      <w:pPr>
        <w:autoSpaceDE w:val="0"/>
        <w:autoSpaceDN w:val="0"/>
        <w:adjustRightInd w:val="0"/>
        <w:spacing w:after="0" w:line="240" w:lineRule="auto"/>
        <w:jc w:val="both"/>
        <w:rPr>
          <w:rFonts w:ascii="Arial" w:hAnsi="Arial" w:cs="Arial"/>
          <w:color w:val="000006"/>
          <w:sz w:val="20"/>
          <w:szCs w:val="20"/>
        </w:rPr>
      </w:pPr>
      <w:r>
        <w:rPr>
          <w:rFonts w:ascii="Arial" w:hAnsi="Arial" w:cs="Arial"/>
          <w:color w:val="000006"/>
          <w:sz w:val="20"/>
          <w:szCs w:val="20"/>
        </w:rPr>
        <w:t xml:space="preserve">Au Burkina Faso, </w:t>
      </w:r>
      <w:r w:rsidRPr="002960A0">
        <w:rPr>
          <w:rFonts w:ascii="Arial" w:hAnsi="Arial" w:cs="Arial"/>
          <w:color w:val="000006"/>
          <w:sz w:val="20"/>
          <w:szCs w:val="20"/>
        </w:rPr>
        <w:t>l</w:t>
      </w:r>
      <w:r>
        <w:rPr>
          <w:rFonts w:ascii="Arial" w:hAnsi="Arial" w:cs="Arial"/>
          <w:color w:val="000006"/>
          <w:sz w:val="20"/>
          <w:szCs w:val="20"/>
        </w:rPr>
        <w:t xml:space="preserve">’approvisionnement total en énergies primaires indique une </w:t>
      </w:r>
      <w:r w:rsidRPr="002960A0">
        <w:rPr>
          <w:rFonts w:ascii="Arial" w:hAnsi="Arial" w:cs="Arial"/>
          <w:color w:val="000006"/>
          <w:sz w:val="20"/>
          <w:szCs w:val="20"/>
        </w:rPr>
        <w:t xml:space="preserve">consommation énergétique </w:t>
      </w:r>
      <w:r>
        <w:rPr>
          <w:rFonts w:ascii="Arial" w:hAnsi="Arial" w:cs="Arial"/>
          <w:color w:val="000006"/>
          <w:sz w:val="20"/>
          <w:szCs w:val="20"/>
        </w:rPr>
        <w:t xml:space="preserve">de l’ordre de 80% </w:t>
      </w:r>
      <w:r w:rsidRPr="002960A0">
        <w:rPr>
          <w:rFonts w:ascii="Arial" w:hAnsi="Arial" w:cs="Arial"/>
          <w:color w:val="000006"/>
          <w:sz w:val="20"/>
          <w:szCs w:val="20"/>
        </w:rPr>
        <w:t>prov</w:t>
      </w:r>
      <w:r>
        <w:rPr>
          <w:rFonts w:ascii="Arial" w:hAnsi="Arial" w:cs="Arial"/>
          <w:color w:val="000006"/>
          <w:sz w:val="20"/>
          <w:szCs w:val="20"/>
        </w:rPr>
        <w:t xml:space="preserve">enant de la biomasse </w:t>
      </w:r>
      <w:r w:rsidRPr="002960A0">
        <w:rPr>
          <w:rFonts w:ascii="Arial" w:hAnsi="Arial" w:cs="Arial"/>
          <w:color w:val="000006"/>
          <w:sz w:val="20"/>
          <w:szCs w:val="20"/>
        </w:rPr>
        <w:t xml:space="preserve">pour les besoins de cuisson et </w:t>
      </w:r>
      <w:r>
        <w:rPr>
          <w:rFonts w:ascii="Arial" w:hAnsi="Arial" w:cs="Arial"/>
          <w:color w:val="000006"/>
          <w:sz w:val="20"/>
          <w:szCs w:val="20"/>
        </w:rPr>
        <w:t xml:space="preserve">de chauffage ; les pertes de transformation de la biomasse sont estimées à environ 1 Million de TEP. Les pertes de production, de transport et distribution d’électricité sont de l’ordre de 17% et il a été identifié un potentiel important d’économie d’énergie aux niveaux des usages électriques avec des objectifs réalisables d’économie de 100 </w:t>
      </w:r>
      <w:proofErr w:type="spellStart"/>
      <w:r>
        <w:rPr>
          <w:rFonts w:ascii="Arial" w:hAnsi="Arial" w:cs="Arial"/>
          <w:color w:val="000006"/>
          <w:sz w:val="20"/>
          <w:szCs w:val="20"/>
        </w:rPr>
        <w:t>GWh</w:t>
      </w:r>
      <w:proofErr w:type="spellEnd"/>
      <w:r>
        <w:rPr>
          <w:rFonts w:ascii="Arial" w:hAnsi="Arial" w:cs="Arial"/>
          <w:color w:val="000006"/>
          <w:sz w:val="20"/>
          <w:szCs w:val="20"/>
        </w:rPr>
        <w:t xml:space="preserve"> par an sur la période 2016-2020 et de 200 </w:t>
      </w:r>
      <w:proofErr w:type="spellStart"/>
      <w:r>
        <w:rPr>
          <w:rFonts w:ascii="Arial" w:hAnsi="Arial" w:cs="Arial"/>
          <w:color w:val="000006"/>
          <w:sz w:val="20"/>
          <w:szCs w:val="20"/>
        </w:rPr>
        <w:t>GWh</w:t>
      </w:r>
      <w:proofErr w:type="spellEnd"/>
      <w:r>
        <w:rPr>
          <w:rFonts w:ascii="Arial" w:hAnsi="Arial" w:cs="Arial"/>
          <w:color w:val="000006"/>
          <w:sz w:val="20"/>
          <w:szCs w:val="20"/>
        </w:rPr>
        <w:t xml:space="preserve"> sur la période 2021-2030. Après avoir adopté la politique sectorielle de l’énergie 2014-2015 qui accorde un intérêt particulier à l’efficacité énergétique, le Burkina Faso a validé un plan d’action national sur l’efficacité énergétique [2015-2020/2030] en juillet 2015 qui constitue la déclinaison nationale du PEEC</w:t>
      </w:r>
      <w:r>
        <w:rPr>
          <w:rStyle w:val="FootnoteReference"/>
          <w:rFonts w:ascii="Arial" w:hAnsi="Arial" w:cs="Arial"/>
          <w:color w:val="000006"/>
          <w:sz w:val="20"/>
          <w:szCs w:val="20"/>
        </w:rPr>
        <w:footnoteReference w:id="4"/>
      </w:r>
      <w:r>
        <w:rPr>
          <w:rFonts w:ascii="Arial" w:hAnsi="Arial" w:cs="Arial"/>
          <w:color w:val="000006"/>
          <w:sz w:val="20"/>
          <w:szCs w:val="20"/>
        </w:rPr>
        <w:t>.</w:t>
      </w:r>
    </w:p>
    <w:p w14:paraId="408B44C3" w14:textId="77777777" w:rsidR="00F9570F" w:rsidRDefault="00F9570F" w:rsidP="00F9570F">
      <w:pPr>
        <w:autoSpaceDE w:val="0"/>
        <w:autoSpaceDN w:val="0"/>
        <w:adjustRightInd w:val="0"/>
        <w:spacing w:after="0" w:line="240" w:lineRule="auto"/>
        <w:jc w:val="both"/>
        <w:rPr>
          <w:rFonts w:ascii="Arial" w:hAnsi="Arial" w:cs="Arial"/>
          <w:b/>
          <w:color w:val="000006"/>
          <w:u w:val="single"/>
        </w:rPr>
      </w:pPr>
      <w:r>
        <w:rPr>
          <w:rFonts w:ascii="Arial" w:hAnsi="Arial" w:cs="Arial"/>
          <w:color w:val="000006"/>
          <w:sz w:val="20"/>
          <w:szCs w:val="20"/>
        </w:rPr>
        <w:lastRenderedPageBreak/>
        <w:t xml:space="preserve">En dépit des initiatives existantes, force est de constater que les </w:t>
      </w:r>
      <w:r w:rsidRPr="001C4866">
        <w:rPr>
          <w:rFonts w:ascii="Arial" w:hAnsi="Arial" w:cs="Arial"/>
          <w:b/>
          <w:i/>
          <w:color w:val="000006"/>
          <w:sz w:val="20"/>
          <w:szCs w:val="20"/>
        </w:rPr>
        <w:t>actions concrètes</w:t>
      </w:r>
      <w:r>
        <w:rPr>
          <w:rFonts w:ascii="Arial" w:hAnsi="Arial" w:cs="Arial"/>
          <w:color w:val="000006"/>
          <w:sz w:val="20"/>
          <w:szCs w:val="20"/>
        </w:rPr>
        <w:t xml:space="preserve"> pour le développement du secteur de l’Efficacité Énergétique restent faibles. Il est donc important d’approfondir la réflexion à travers des cadres d’échanges multisectoriels et multi acteurs.</w:t>
      </w:r>
      <w:r>
        <w:rPr>
          <w:rFonts w:ascii="Arial" w:hAnsi="Arial" w:cs="Arial"/>
          <w:color w:val="000006"/>
          <w:sz w:val="20"/>
          <w:szCs w:val="20"/>
        </w:rPr>
        <w:br w:type="page"/>
      </w:r>
    </w:p>
    <w:p w14:paraId="39D9CFD2" w14:textId="77777777" w:rsidR="00F9570F" w:rsidRDefault="00F9570F" w:rsidP="00F9570F">
      <w:pPr>
        <w:pStyle w:val="ListParagraph"/>
        <w:numPr>
          <w:ilvl w:val="0"/>
          <w:numId w:val="9"/>
        </w:numPr>
        <w:autoSpaceDE w:val="0"/>
        <w:autoSpaceDN w:val="0"/>
        <w:adjustRightInd w:val="0"/>
        <w:spacing w:after="0" w:line="240" w:lineRule="auto"/>
        <w:jc w:val="both"/>
        <w:rPr>
          <w:rFonts w:ascii="Arial" w:hAnsi="Arial" w:cs="Arial"/>
          <w:b/>
          <w:color w:val="000006"/>
          <w:u w:val="single"/>
        </w:rPr>
      </w:pPr>
      <w:r w:rsidRPr="008B7248">
        <w:rPr>
          <w:rFonts w:ascii="Arial" w:hAnsi="Arial" w:cs="Arial"/>
          <w:b/>
          <w:color w:val="000006"/>
          <w:u w:val="single"/>
        </w:rPr>
        <w:lastRenderedPageBreak/>
        <w:t>Objectifs de "E</w:t>
      </w:r>
      <w:r>
        <w:rPr>
          <w:rFonts w:ascii="Arial" w:hAnsi="Arial" w:cs="Arial"/>
          <w:b/>
          <w:color w:val="000006"/>
          <w:u w:val="single"/>
        </w:rPr>
        <w:t>FFICACE</w:t>
      </w:r>
      <w:r w:rsidRPr="008B7248">
        <w:rPr>
          <w:rFonts w:ascii="Arial" w:hAnsi="Arial" w:cs="Arial"/>
          <w:b/>
          <w:color w:val="000006"/>
          <w:u w:val="single"/>
        </w:rPr>
        <w:t xml:space="preserve"> 2017"</w:t>
      </w:r>
    </w:p>
    <w:p w14:paraId="7406831A" w14:textId="77777777" w:rsidR="006C55D6" w:rsidRDefault="006C55D6" w:rsidP="00436C82">
      <w:pPr>
        <w:tabs>
          <w:tab w:val="left" w:pos="735"/>
          <w:tab w:val="left" w:pos="960"/>
        </w:tabs>
        <w:spacing w:line="240" w:lineRule="auto"/>
        <w:jc w:val="both"/>
        <w:rPr>
          <w:rFonts w:ascii="Arial" w:hAnsi="Arial" w:cs="Arial"/>
          <w:color w:val="000007"/>
          <w:sz w:val="20"/>
          <w:szCs w:val="20"/>
        </w:rPr>
      </w:pPr>
    </w:p>
    <w:p w14:paraId="38E07827" w14:textId="77777777" w:rsidR="00436C82" w:rsidRPr="00AB112E" w:rsidRDefault="00436C82" w:rsidP="00436C82">
      <w:pPr>
        <w:tabs>
          <w:tab w:val="left" w:pos="735"/>
          <w:tab w:val="left" w:pos="960"/>
        </w:tabs>
        <w:spacing w:line="240" w:lineRule="auto"/>
        <w:jc w:val="both"/>
        <w:rPr>
          <w:rFonts w:ascii="Batang" w:eastAsia="Batang" w:hAnsi="Batang"/>
          <w:b/>
          <w:sz w:val="32"/>
          <w:szCs w:val="32"/>
        </w:rPr>
      </w:pPr>
      <w:r>
        <w:rPr>
          <w:rFonts w:ascii="Arial" w:hAnsi="Arial" w:cs="Arial"/>
          <w:color w:val="000007"/>
          <w:sz w:val="20"/>
          <w:szCs w:val="20"/>
        </w:rPr>
        <w:t>La présente édition s’inscrit dans le cadre général de la Semaine des Energies et Energies Renouvelables d’Afrique (SEERA) mise en place en 2016 par le Ministère en charge de l’Energie du Burkina Faso dans une vision de synergie d’actions des évènements qui promeuvent la promotion des énergies et en particulier des énergies renouvelables et de l’efficacité énergétique au Burkina Faso et en Afrique. En rappel, la première édition de la SEERA s’est déroulée du 6 au 8 mai 2016 à Ouagadougou avec la tenue conjointe des Journées de Promotion des Economies d’Energie (JPEE 2016) initiée par le Ministère en charge de l’Energie avec l’appui de la Banque Mondiale et de la 5</w:t>
      </w:r>
      <w:r w:rsidRPr="00AA3433">
        <w:rPr>
          <w:rFonts w:ascii="Arial" w:hAnsi="Arial" w:cs="Arial"/>
          <w:color w:val="000007"/>
          <w:sz w:val="20"/>
          <w:szCs w:val="20"/>
          <w:vertAlign w:val="superscript"/>
        </w:rPr>
        <w:t>ème</w:t>
      </w:r>
      <w:r>
        <w:rPr>
          <w:rFonts w:ascii="Arial" w:hAnsi="Arial" w:cs="Arial"/>
          <w:color w:val="000007"/>
          <w:sz w:val="20"/>
          <w:szCs w:val="20"/>
        </w:rPr>
        <w:t xml:space="preserve"> édition du Salon Internationale de l’Environnement et des Energies Renouvelables de Ouagadougou (SIERO).Elle fait</w:t>
      </w:r>
      <w:r w:rsidRPr="0045123E">
        <w:rPr>
          <w:rFonts w:ascii="Arial" w:hAnsi="Arial" w:cs="Arial"/>
          <w:color w:val="000007"/>
          <w:sz w:val="20"/>
          <w:szCs w:val="20"/>
        </w:rPr>
        <w:t xml:space="preserve"> suite à la première édition </w:t>
      </w:r>
      <w:r>
        <w:rPr>
          <w:rFonts w:ascii="Arial" w:hAnsi="Arial" w:cs="Arial"/>
          <w:color w:val="000007"/>
          <w:sz w:val="20"/>
          <w:szCs w:val="20"/>
        </w:rPr>
        <w:t xml:space="preserve">de la Conférence Internationale sur l’Efficacité Énergétique et Règlementation Thermique dans les bâtiments qui s’est déroulée </w:t>
      </w:r>
      <w:r w:rsidRPr="0045123E">
        <w:rPr>
          <w:rFonts w:ascii="Arial" w:hAnsi="Arial" w:cs="Arial"/>
          <w:color w:val="000007"/>
          <w:sz w:val="20"/>
          <w:szCs w:val="20"/>
        </w:rPr>
        <w:t xml:space="preserve">du </w:t>
      </w:r>
      <w:r>
        <w:rPr>
          <w:rFonts w:ascii="Arial" w:hAnsi="Arial" w:cs="Arial"/>
          <w:color w:val="000007"/>
          <w:sz w:val="20"/>
          <w:szCs w:val="20"/>
        </w:rPr>
        <w:t>24</w:t>
      </w:r>
      <w:r w:rsidRPr="0045123E">
        <w:rPr>
          <w:rFonts w:ascii="Arial" w:hAnsi="Arial" w:cs="Arial"/>
          <w:color w:val="000007"/>
          <w:sz w:val="20"/>
          <w:szCs w:val="20"/>
        </w:rPr>
        <w:t xml:space="preserve"> au </w:t>
      </w:r>
      <w:r>
        <w:rPr>
          <w:rFonts w:ascii="Arial" w:hAnsi="Arial" w:cs="Arial"/>
          <w:color w:val="000007"/>
          <w:sz w:val="20"/>
          <w:szCs w:val="20"/>
        </w:rPr>
        <w:t xml:space="preserve">25juillet </w:t>
      </w:r>
      <w:r w:rsidRPr="0045123E">
        <w:rPr>
          <w:rFonts w:ascii="Arial" w:hAnsi="Arial" w:cs="Arial"/>
          <w:color w:val="000007"/>
          <w:sz w:val="20"/>
          <w:szCs w:val="20"/>
        </w:rPr>
        <w:t>20</w:t>
      </w:r>
      <w:r>
        <w:rPr>
          <w:rFonts w:ascii="Arial" w:hAnsi="Arial" w:cs="Arial"/>
          <w:color w:val="000007"/>
          <w:sz w:val="20"/>
          <w:szCs w:val="20"/>
        </w:rPr>
        <w:t>15à l’Université de Ouagadougou. Cette</w:t>
      </w:r>
      <w:r w:rsidRPr="0045123E">
        <w:rPr>
          <w:rFonts w:ascii="Arial" w:hAnsi="Arial" w:cs="Arial"/>
          <w:iCs/>
          <w:color w:val="05060E"/>
          <w:sz w:val="20"/>
          <w:szCs w:val="20"/>
        </w:rPr>
        <w:t xml:space="preserve"> première édition a permis de </w:t>
      </w:r>
      <w:r>
        <w:rPr>
          <w:rFonts w:ascii="Arial" w:hAnsi="Arial" w:cs="Arial"/>
          <w:iCs/>
          <w:color w:val="05060E"/>
          <w:sz w:val="20"/>
          <w:szCs w:val="20"/>
        </w:rPr>
        <w:t xml:space="preserve">dresser </w:t>
      </w:r>
      <w:r w:rsidRPr="0045123E">
        <w:rPr>
          <w:rFonts w:ascii="Arial" w:hAnsi="Arial" w:cs="Arial"/>
          <w:iCs/>
          <w:color w:val="05060E"/>
          <w:sz w:val="20"/>
          <w:szCs w:val="20"/>
        </w:rPr>
        <w:t>l’état des lieux d</w:t>
      </w:r>
      <w:r>
        <w:rPr>
          <w:rFonts w:ascii="Arial" w:hAnsi="Arial" w:cs="Arial"/>
          <w:iCs/>
          <w:color w:val="05060E"/>
          <w:sz w:val="20"/>
          <w:szCs w:val="20"/>
        </w:rPr>
        <w:t>es travaux de recherche menées dans le domaine de l’efficacité énergétique dans les Bâtiments et dans les domaines connexes d’une part ainsi q</w:t>
      </w:r>
      <w:r w:rsidRPr="0045123E">
        <w:rPr>
          <w:rFonts w:ascii="Arial" w:hAnsi="Arial" w:cs="Arial"/>
          <w:iCs/>
          <w:color w:val="05060E"/>
          <w:sz w:val="20"/>
          <w:szCs w:val="20"/>
        </w:rPr>
        <w:t>u</w:t>
      </w:r>
      <w:r>
        <w:rPr>
          <w:rFonts w:ascii="Arial" w:hAnsi="Arial" w:cs="Arial"/>
          <w:iCs/>
          <w:color w:val="05060E"/>
          <w:sz w:val="20"/>
          <w:szCs w:val="20"/>
        </w:rPr>
        <w:t xml:space="preserve">’une présentation des politiques en cours d’élaboration d’autre part. Elle a en outre formulé de fortes recommandations à l’image de l’institutionnalisation de cette </w:t>
      </w:r>
      <w:proofErr w:type="spellStart"/>
      <w:r>
        <w:rPr>
          <w:rFonts w:ascii="Arial" w:hAnsi="Arial" w:cs="Arial"/>
          <w:iCs/>
          <w:color w:val="05060E"/>
          <w:sz w:val="20"/>
          <w:szCs w:val="20"/>
        </w:rPr>
        <w:t>conférencebiannuelle</w:t>
      </w:r>
      <w:proofErr w:type="spellEnd"/>
      <w:r>
        <w:rPr>
          <w:rFonts w:ascii="Arial" w:hAnsi="Arial" w:cs="Arial"/>
          <w:iCs/>
          <w:color w:val="05060E"/>
          <w:sz w:val="20"/>
          <w:szCs w:val="20"/>
        </w:rPr>
        <w:t xml:space="preserve"> et la mise en place d’un réseau des acteurs et des professionnels de l’efficacité énergétique.</w:t>
      </w:r>
    </w:p>
    <w:p w14:paraId="166E45D0" w14:textId="77777777" w:rsidR="00436C82" w:rsidRDefault="00436C82" w:rsidP="00436C82">
      <w:pPr>
        <w:tabs>
          <w:tab w:val="left" w:pos="735"/>
          <w:tab w:val="left" w:pos="960"/>
        </w:tabs>
        <w:spacing w:after="0" w:line="240" w:lineRule="auto"/>
        <w:jc w:val="both"/>
        <w:rPr>
          <w:rFonts w:ascii="Arial" w:hAnsi="Arial" w:cs="Arial"/>
          <w:color w:val="121216"/>
          <w:sz w:val="20"/>
          <w:szCs w:val="20"/>
        </w:rPr>
      </w:pPr>
      <w:r w:rsidRPr="0045123E">
        <w:rPr>
          <w:rFonts w:ascii="Arial" w:hAnsi="Arial" w:cs="Arial"/>
          <w:iCs/>
          <w:color w:val="05060E"/>
          <w:sz w:val="20"/>
          <w:szCs w:val="20"/>
        </w:rPr>
        <w:t xml:space="preserve">La deuxième édition de </w:t>
      </w:r>
      <w:r w:rsidRPr="0045123E">
        <w:rPr>
          <w:rFonts w:ascii="Arial" w:hAnsi="Arial" w:cs="Arial"/>
          <w:i/>
          <w:iCs/>
          <w:color w:val="000006"/>
          <w:sz w:val="20"/>
          <w:szCs w:val="20"/>
        </w:rPr>
        <w:t>"</w:t>
      </w:r>
      <w:r>
        <w:rPr>
          <w:rFonts w:ascii="Arial" w:hAnsi="Arial" w:cs="Arial"/>
          <w:i/>
          <w:iCs/>
          <w:color w:val="000006"/>
          <w:sz w:val="20"/>
          <w:szCs w:val="20"/>
        </w:rPr>
        <w:t>EFFICACE 2017</w:t>
      </w:r>
      <w:r w:rsidRPr="0045123E">
        <w:rPr>
          <w:rFonts w:ascii="Arial" w:hAnsi="Arial" w:cs="Arial"/>
          <w:i/>
          <w:iCs/>
          <w:color w:val="000006"/>
          <w:sz w:val="20"/>
          <w:szCs w:val="20"/>
        </w:rPr>
        <w:t>"</w:t>
      </w:r>
      <w:r>
        <w:rPr>
          <w:rFonts w:ascii="Arial" w:hAnsi="Arial" w:cs="Arial"/>
          <w:color w:val="000006"/>
          <w:sz w:val="20"/>
          <w:szCs w:val="20"/>
        </w:rPr>
        <w:t xml:space="preserve"> sera un cadre pour le</w:t>
      </w:r>
      <w:r w:rsidRPr="0045123E">
        <w:rPr>
          <w:rFonts w:ascii="Arial" w:hAnsi="Arial" w:cs="Arial"/>
          <w:color w:val="000006"/>
          <w:sz w:val="20"/>
          <w:szCs w:val="20"/>
        </w:rPr>
        <w:t>s</w:t>
      </w:r>
      <w:r>
        <w:rPr>
          <w:rFonts w:ascii="Arial" w:hAnsi="Arial" w:cs="Arial"/>
          <w:color w:val="121216"/>
          <w:sz w:val="20"/>
          <w:szCs w:val="20"/>
        </w:rPr>
        <w:t xml:space="preserve"> professionnels des secteurs public et privée, le milieu académique, les acteurs de la société civile, les partenaires techniques et financiers, ainsi que </w:t>
      </w:r>
      <w:r w:rsidRPr="0045123E">
        <w:rPr>
          <w:rFonts w:ascii="Arial" w:hAnsi="Arial" w:cs="Arial"/>
          <w:color w:val="000006"/>
          <w:sz w:val="20"/>
          <w:szCs w:val="20"/>
        </w:rPr>
        <w:t xml:space="preserve">les experts </w:t>
      </w:r>
      <w:r>
        <w:rPr>
          <w:rFonts w:ascii="Arial" w:hAnsi="Arial" w:cs="Arial"/>
          <w:color w:val="000006"/>
          <w:sz w:val="20"/>
          <w:szCs w:val="20"/>
        </w:rPr>
        <w:t xml:space="preserve">et organisations </w:t>
      </w:r>
      <w:r w:rsidRPr="0045123E">
        <w:rPr>
          <w:rFonts w:ascii="Arial" w:hAnsi="Arial" w:cs="Arial"/>
          <w:color w:val="000006"/>
          <w:sz w:val="20"/>
          <w:szCs w:val="20"/>
        </w:rPr>
        <w:t>de la sous-régio</w:t>
      </w:r>
      <w:r w:rsidR="006C55D6">
        <w:rPr>
          <w:rFonts w:ascii="Arial" w:hAnsi="Arial" w:cs="Arial"/>
          <w:color w:val="000006"/>
          <w:sz w:val="20"/>
          <w:szCs w:val="20"/>
        </w:rPr>
        <w:t xml:space="preserve">n. Ce sera l’occasion </w:t>
      </w:r>
      <w:r w:rsidRPr="0045123E">
        <w:rPr>
          <w:rFonts w:ascii="Arial" w:hAnsi="Arial" w:cs="Arial"/>
          <w:color w:val="000006"/>
          <w:sz w:val="20"/>
          <w:szCs w:val="20"/>
        </w:rPr>
        <w:t xml:space="preserve">de </w:t>
      </w:r>
      <w:r>
        <w:rPr>
          <w:rFonts w:ascii="Arial" w:hAnsi="Arial" w:cs="Arial"/>
          <w:color w:val="000006"/>
          <w:sz w:val="20"/>
          <w:szCs w:val="20"/>
        </w:rPr>
        <w:t xml:space="preserve">présenter la mise en œuvre des politiques existantes et/ou des politiques en cours d’élaboration, de </w:t>
      </w:r>
      <w:r w:rsidRPr="0045123E">
        <w:rPr>
          <w:rFonts w:ascii="Arial" w:hAnsi="Arial" w:cs="Arial"/>
          <w:color w:val="000006"/>
          <w:sz w:val="20"/>
          <w:szCs w:val="20"/>
        </w:rPr>
        <w:t>mener des réflexions</w:t>
      </w:r>
      <w:r>
        <w:rPr>
          <w:rFonts w:ascii="Arial" w:hAnsi="Arial" w:cs="Arial"/>
          <w:color w:val="000006"/>
          <w:sz w:val="20"/>
          <w:szCs w:val="20"/>
        </w:rPr>
        <w:t xml:space="preserve"> et </w:t>
      </w:r>
      <w:proofErr w:type="spellStart"/>
      <w:r>
        <w:rPr>
          <w:rFonts w:ascii="Arial" w:hAnsi="Arial" w:cs="Arial"/>
          <w:color w:val="000006"/>
          <w:sz w:val="20"/>
          <w:szCs w:val="20"/>
        </w:rPr>
        <w:t>de</w:t>
      </w:r>
      <w:r w:rsidRPr="0045123E">
        <w:rPr>
          <w:rFonts w:ascii="Arial" w:hAnsi="Arial" w:cs="Arial"/>
          <w:color w:val="000006"/>
          <w:sz w:val="20"/>
          <w:szCs w:val="20"/>
        </w:rPr>
        <w:t>partager</w:t>
      </w:r>
      <w:proofErr w:type="spellEnd"/>
      <w:r w:rsidRPr="0045123E">
        <w:rPr>
          <w:rFonts w:ascii="Arial" w:hAnsi="Arial" w:cs="Arial"/>
          <w:color w:val="000006"/>
          <w:sz w:val="20"/>
          <w:szCs w:val="20"/>
        </w:rPr>
        <w:t xml:space="preserve"> leurs différentes expériences et </w:t>
      </w:r>
      <w:r>
        <w:rPr>
          <w:rFonts w:ascii="Arial" w:hAnsi="Arial" w:cs="Arial"/>
          <w:color w:val="000006"/>
          <w:sz w:val="20"/>
          <w:szCs w:val="20"/>
        </w:rPr>
        <w:t xml:space="preserve">de </w:t>
      </w:r>
      <w:r w:rsidRPr="0045123E">
        <w:rPr>
          <w:rFonts w:ascii="Arial" w:hAnsi="Arial" w:cs="Arial"/>
          <w:color w:val="000006"/>
          <w:sz w:val="20"/>
          <w:szCs w:val="20"/>
        </w:rPr>
        <w:t xml:space="preserve">formuler des recommandations concrètes à l'endroit des </w:t>
      </w:r>
      <w:r>
        <w:rPr>
          <w:rFonts w:ascii="Arial" w:hAnsi="Arial" w:cs="Arial"/>
          <w:color w:val="000006"/>
          <w:sz w:val="20"/>
          <w:szCs w:val="20"/>
        </w:rPr>
        <w:t xml:space="preserve">différents </w:t>
      </w:r>
      <w:r w:rsidRPr="0045123E">
        <w:rPr>
          <w:rFonts w:ascii="Arial" w:hAnsi="Arial" w:cs="Arial"/>
          <w:color w:val="000006"/>
          <w:sz w:val="20"/>
          <w:szCs w:val="20"/>
        </w:rPr>
        <w:t xml:space="preserve">acteurs </w:t>
      </w:r>
      <w:r>
        <w:rPr>
          <w:rFonts w:ascii="Arial" w:hAnsi="Arial" w:cs="Arial"/>
          <w:color w:val="000006"/>
          <w:sz w:val="20"/>
          <w:szCs w:val="20"/>
        </w:rPr>
        <w:t>(</w:t>
      </w:r>
      <w:r w:rsidRPr="0045123E">
        <w:rPr>
          <w:rFonts w:ascii="Arial" w:hAnsi="Arial" w:cs="Arial"/>
          <w:color w:val="000006"/>
          <w:sz w:val="20"/>
          <w:szCs w:val="20"/>
        </w:rPr>
        <w:t>public</w:t>
      </w:r>
      <w:r>
        <w:rPr>
          <w:rFonts w:ascii="Arial" w:hAnsi="Arial" w:cs="Arial"/>
          <w:color w:val="000006"/>
          <w:sz w:val="20"/>
          <w:szCs w:val="20"/>
        </w:rPr>
        <w:t>, privé, société civile, partenaires technique</w:t>
      </w:r>
      <w:r w:rsidR="00607332">
        <w:rPr>
          <w:rFonts w:ascii="Arial" w:hAnsi="Arial" w:cs="Arial"/>
          <w:color w:val="000006"/>
          <w:sz w:val="20"/>
          <w:szCs w:val="20"/>
        </w:rPr>
        <w:t>s</w:t>
      </w:r>
      <w:r>
        <w:rPr>
          <w:rFonts w:ascii="Arial" w:hAnsi="Arial" w:cs="Arial"/>
          <w:color w:val="000006"/>
          <w:sz w:val="20"/>
          <w:szCs w:val="20"/>
        </w:rPr>
        <w:t xml:space="preserve"> et </w:t>
      </w:r>
      <w:proofErr w:type="gramStart"/>
      <w:r>
        <w:rPr>
          <w:rFonts w:ascii="Arial" w:hAnsi="Arial" w:cs="Arial"/>
          <w:color w:val="000006"/>
          <w:sz w:val="20"/>
          <w:szCs w:val="20"/>
        </w:rPr>
        <w:t>financiers….</w:t>
      </w:r>
      <w:proofErr w:type="gramEnd"/>
      <w:r>
        <w:rPr>
          <w:rFonts w:ascii="Arial" w:hAnsi="Arial" w:cs="Arial"/>
          <w:color w:val="000006"/>
          <w:sz w:val="20"/>
          <w:szCs w:val="20"/>
        </w:rPr>
        <w:t>)</w:t>
      </w:r>
      <w:r w:rsidRPr="0045123E">
        <w:rPr>
          <w:rFonts w:ascii="Arial" w:hAnsi="Arial" w:cs="Arial"/>
          <w:color w:val="000006"/>
          <w:sz w:val="20"/>
          <w:szCs w:val="20"/>
        </w:rPr>
        <w:t xml:space="preserve"> pour promouvoir le développement d</w:t>
      </w:r>
      <w:r>
        <w:rPr>
          <w:rFonts w:ascii="Arial" w:hAnsi="Arial" w:cs="Arial"/>
          <w:color w:val="000006"/>
          <w:sz w:val="20"/>
          <w:szCs w:val="20"/>
        </w:rPr>
        <w:t>e l’efficacité énergétique</w:t>
      </w:r>
      <w:r w:rsidRPr="0045123E">
        <w:rPr>
          <w:rFonts w:ascii="Arial" w:hAnsi="Arial" w:cs="Arial"/>
          <w:color w:val="000006"/>
          <w:sz w:val="20"/>
          <w:szCs w:val="20"/>
        </w:rPr>
        <w:t xml:space="preserve"> en Afrique</w:t>
      </w:r>
      <w:r w:rsidRPr="0045123E">
        <w:rPr>
          <w:rFonts w:ascii="Arial" w:hAnsi="Arial" w:cs="Arial"/>
          <w:color w:val="121216"/>
          <w:sz w:val="20"/>
          <w:szCs w:val="20"/>
        </w:rPr>
        <w:t>.</w:t>
      </w:r>
    </w:p>
    <w:p w14:paraId="1F7907A5" w14:textId="77777777" w:rsidR="006C55D6" w:rsidRPr="0045123E" w:rsidRDefault="006C55D6" w:rsidP="00436C82">
      <w:pPr>
        <w:tabs>
          <w:tab w:val="left" w:pos="735"/>
          <w:tab w:val="left" w:pos="960"/>
        </w:tabs>
        <w:spacing w:after="0" w:line="240" w:lineRule="auto"/>
        <w:jc w:val="both"/>
        <w:rPr>
          <w:rFonts w:ascii="Arial" w:hAnsi="Arial" w:cs="Arial"/>
          <w:color w:val="121216"/>
          <w:sz w:val="20"/>
          <w:szCs w:val="20"/>
        </w:rPr>
      </w:pPr>
    </w:p>
    <w:p w14:paraId="0126F892" w14:textId="77777777" w:rsidR="00436C82" w:rsidRPr="0045123E" w:rsidRDefault="00436C82" w:rsidP="00436C82">
      <w:pPr>
        <w:autoSpaceDE w:val="0"/>
        <w:autoSpaceDN w:val="0"/>
        <w:adjustRightInd w:val="0"/>
        <w:spacing w:after="0" w:line="240" w:lineRule="auto"/>
        <w:jc w:val="both"/>
        <w:rPr>
          <w:rFonts w:ascii="Arial" w:hAnsi="Arial" w:cs="Arial"/>
          <w:color w:val="000006"/>
          <w:sz w:val="20"/>
          <w:szCs w:val="20"/>
        </w:rPr>
      </w:pPr>
      <w:r w:rsidRPr="0045123E">
        <w:rPr>
          <w:rFonts w:ascii="Arial" w:hAnsi="Arial" w:cs="Arial"/>
          <w:color w:val="000006"/>
          <w:sz w:val="20"/>
          <w:szCs w:val="20"/>
        </w:rPr>
        <w:t xml:space="preserve">De façon spécifique, </w:t>
      </w:r>
      <w:r w:rsidRPr="0045123E">
        <w:rPr>
          <w:rFonts w:ascii="Arial" w:hAnsi="Arial" w:cs="Arial"/>
          <w:i/>
          <w:iCs/>
          <w:color w:val="000006"/>
          <w:sz w:val="20"/>
          <w:szCs w:val="20"/>
        </w:rPr>
        <w:t>"</w:t>
      </w:r>
      <w:r>
        <w:rPr>
          <w:rFonts w:ascii="Arial" w:hAnsi="Arial" w:cs="Arial"/>
          <w:i/>
          <w:iCs/>
          <w:color w:val="000006"/>
          <w:sz w:val="20"/>
          <w:szCs w:val="20"/>
        </w:rPr>
        <w:t>EFFICACE</w:t>
      </w:r>
      <w:r w:rsidRPr="0045123E">
        <w:rPr>
          <w:rFonts w:ascii="Arial" w:hAnsi="Arial" w:cs="Arial"/>
          <w:i/>
          <w:iCs/>
          <w:color w:val="000006"/>
          <w:sz w:val="20"/>
          <w:szCs w:val="20"/>
        </w:rPr>
        <w:t xml:space="preserve"> 201</w:t>
      </w:r>
      <w:r>
        <w:rPr>
          <w:rFonts w:ascii="Arial" w:hAnsi="Arial" w:cs="Arial"/>
          <w:i/>
          <w:iCs/>
          <w:color w:val="000006"/>
          <w:sz w:val="20"/>
          <w:szCs w:val="20"/>
        </w:rPr>
        <w:t>7</w:t>
      </w:r>
      <w:r w:rsidRPr="0045123E">
        <w:rPr>
          <w:rFonts w:ascii="Arial" w:hAnsi="Arial" w:cs="Arial"/>
          <w:i/>
          <w:iCs/>
          <w:color w:val="000006"/>
          <w:sz w:val="20"/>
          <w:szCs w:val="20"/>
        </w:rPr>
        <w:t xml:space="preserve">" </w:t>
      </w:r>
      <w:r w:rsidRPr="0045123E">
        <w:rPr>
          <w:rFonts w:ascii="Arial" w:hAnsi="Arial" w:cs="Arial"/>
          <w:color w:val="000006"/>
          <w:sz w:val="20"/>
          <w:szCs w:val="20"/>
        </w:rPr>
        <w:t xml:space="preserve">devra permettre d'évaluer les </w:t>
      </w:r>
      <w:r>
        <w:rPr>
          <w:rFonts w:ascii="Arial" w:hAnsi="Arial" w:cs="Arial"/>
          <w:color w:val="000006"/>
          <w:sz w:val="20"/>
          <w:szCs w:val="20"/>
        </w:rPr>
        <w:t xml:space="preserve">politiques existantes, de préciser les potentiels d’économies d’énergie, de découvrir les technologies existantes et les innovations ainsi que les opportunités d’investissements et de promotion du secteur privé dans le domaine de l’efficacité énergétique en </w:t>
      </w:r>
      <w:proofErr w:type="spellStart"/>
      <w:r>
        <w:rPr>
          <w:rFonts w:ascii="Arial" w:hAnsi="Arial" w:cs="Arial"/>
          <w:color w:val="000006"/>
          <w:sz w:val="20"/>
          <w:szCs w:val="20"/>
        </w:rPr>
        <w:t>Afrique</w:t>
      </w:r>
      <w:r w:rsidRPr="0045123E">
        <w:rPr>
          <w:rFonts w:ascii="Arial" w:hAnsi="Arial" w:cs="Arial"/>
          <w:color w:val="28272E"/>
          <w:sz w:val="20"/>
          <w:szCs w:val="20"/>
        </w:rPr>
        <w:t>.</w:t>
      </w:r>
      <w:r w:rsidRPr="0045123E">
        <w:rPr>
          <w:rFonts w:ascii="Arial" w:hAnsi="Arial" w:cs="Arial"/>
          <w:color w:val="000006"/>
          <w:sz w:val="20"/>
          <w:szCs w:val="20"/>
        </w:rPr>
        <w:t>En</w:t>
      </w:r>
      <w:proofErr w:type="spellEnd"/>
      <w:r w:rsidRPr="0045123E">
        <w:rPr>
          <w:rFonts w:ascii="Arial" w:hAnsi="Arial" w:cs="Arial"/>
          <w:color w:val="000006"/>
          <w:sz w:val="20"/>
          <w:szCs w:val="20"/>
        </w:rPr>
        <w:t xml:space="preserve"> d'autres termes, la présente édition devra apporter des réponses aux questions suivantes :</w:t>
      </w:r>
    </w:p>
    <w:p w14:paraId="4F1AB249" w14:textId="77777777" w:rsidR="00436C82" w:rsidRDefault="00436C82" w:rsidP="00436C82">
      <w:pPr>
        <w:pStyle w:val="ListParagraph"/>
        <w:numPr>
          <w:ilvl w:val="0"/>
          <w:numId w:val="8"/>
        </w:numPr>
        <w:autoSpaceDE w:val="0"/>
        <w:autoSpaceDN w:val="0"/>
        <w:adjustRightInd w:val="0"/>
        <w:spacing w:after="0" w:line="240" w:lineRule="auto"/>
        <w:jc w:val="both"/>
        <w:rPr>
          <w:rFonts w:ascii="Arial" w:hAnsi="Arial" w:cs="Arial"/>
          <w:color w:val="000006"/>
          <w:sz w:val="20"/>
          <w:szCs w:val="20"/>
        </w:rPr>
      </w:pPr>
      <w:proofErr w:type="gramStart"/>
      <w:r w:rsidRPr="0045123E">
        <w:rPr>
          <w:rFonts w:ascii="Arial" w:hAnsi="Arial" w:cs="Arial"/>
          <w:color w:val="000006"/>
          <w:sz w:val="20"/>
          <w:szCs w:val="20"/>
        </w:rPr>
        <w:t>quels</w:t>
      </w:r>
      <w:proofErr w:type="gramEnd"/>
      <w:r w:rsidRPr="0045123E">
        <w:rPr>
          <w:rFonts w:ascii="Arial" w:hAnsi="Arial" w:cs="Arial"/>
          <w:color w:val="000006"/>
          <w:sz w:val="20"/>
          <w:szCs w:val="20"/>
        </w:rPr>
        <w:t xml:space="preserve"> sont les </w:t>
      </w:r>
      <w:r>
        <w:rPr>
          <w:rFonts w:ascii="Arial" w:hAnsi="Arial" w:cs="Arial"/>
          <w:color w:val="000006"/>
          <w:sz w:val="20"/>
          <w:szCs w:val="20"/>
        </w:rPr>
        <w:t xml:space="preserve">obstacles </w:t>
      </w:r>
      <w:proofErr w:type="spellStart"/>
      <w:r>
        <w:rPr>
          <w:rFonts w:ascii="Arial" w:hAnsi="Arial" w:cs="Arial"/>
          <w:color w:val="000006"/>
          <w:sz w:val="20"/>
          <w:szCs w:val="20"/>
        </w:rPr>
        <w:t>quifreinent</w:t>
      </w:r>
      <w:proofErr w:type="spellEnd"/>
      <w:r>
        <w:rPr>
          <w:rFonts w:ascii="Arial" w:hAnsi="Arial" w:cs="Arial"/>
          <w:color w:val="000006"/>
          <w:sz w:val="20"/>
          <w:szCs w:val="20"/>
        </w:rPr>
        <w:t xml:space="preserve"> </w:t>
      </w:r>
      <w:r w:rsidRPr="0045123E">
        <w:rPr>
          <w:rFonts w:ascii="Arial" w:hAnsi="Arial" w:cs="Arial"/>
          <w:color w:val="000006"/>
          <w:sz w:val="20"/>
          <w:szCs w:val="20"/>
        </w:rPr>
        <w:t>le dével</w:t>
      </w:r>
      <w:r>
        <w:rPr>
          <w:rFonts w:ascii="Arial" w:hAnsi="Arial" w:cs="Arial"/>
          <w:color w:val="000006"/>
          <w:sz w:val="20"/>
          <w:szCs w:val="20"/>
        </w:rPr>
        <w:t>o</w:t>
      </w:r>
      <w:r w:rsidRPr="0045123E">
        <w:rPr>
          <w:rFonts w:ascii="Arial" w:hAnsi="Arial" w:cs="Arial"/>
          <w:color w:val="000006"/>
          <w:sz w:val="20"/>
          <w:szCs w:val="20"/>
        </w:rPr>
        <w:t>ppement du marché africain d</w:t>
      </w:r>
      <w:r>
        <w:rPr>
          <w:rFonts w:ascii="Arial" w:hAnsi="Arial" w:cs="Arial"/>
          <w:color w:val="000006"/>
          <w:sz w:val="20"/>
          <w:szCs w:val="20"/>
        </w:rPr>
        <w:t xml:space="preserve">e l’efficacité </w:t>
      </w:r>
      <w:proofErr w:type="spellStart"/>
      <w:r>
        <w:rPr>
          <w:rFonts w:ascii="Arial" w:hAnsi="Arial" w:cs="Arial"/>
          <w:color w:val="000006"/>
          <w:sz w:val="20"/>
          <w:szCs w:val="20"/>
        </w:rPr>
        <w:t>énergétiqueau</w:t>
      </w:r>
      <w:proofErr w:type="spellEnd"/>
      <w:r>
        <w:rPr>
          <w:rFonts w:ascii="Arial" w:hAnsi="Arial" w:cs="Arial"/>
          <w:color w:val="000006"/>
          <w:sz w:val="20"/>
          <w:szCs w:val="20"/>
        </w:rPr>
        <w:t xml:space="preserve"> regard du potentiel existant et des politiques mises en œuvre </w:t>
      </w:r>
      <w:r w:rsidRPr="0045123E">
        <w:rPr>
          <w:rFonts w:ascii="Arial" w:hAnsi="Arial" w:cs="Arial"/>
          <w:color w:val="000006"/>
          <w:sz w:val="20"/>
          <w:szCs w:val="20"/>
        </w:rPr>
        <w:t>?</w:t>
      </w:r>
    </w:p>
    <w:p w14:paraId="4E366BAB" w14:textId="77777777" w:rsidR="00436C82" w:rsidRDefault="00436C82" w:rsidP="00436C82">
      <w:pPr>
        <w:pStyle w:val="ListParagraph"/>
        <w:numPr>
          <w:ilvl w:val="0"/>
          <w:numId w:val="8"/>
        </w:numPr>
        <w:autoSpaceDE w:val="0"/>
        <w:autoSpaceDN w:val="0"/>
        <w:adjustRightInd w:val="0"/>
        <w:spacing w:after="0" w:line="240" w:lineRule="auto"/>
        <w:jc w:val="both"/>
        <w:rPr>
          <w:rFonts w:ascii="Arial" w:hAnsi="Arial" w:cs="Arial"/>
          <w:color w:val="000006"/>
          <w:sz w:val="20"/>
          <w:szCs w:val="20"/>
        </w:rPr>
      </w:pPr>
      <w:proofErr w:type="gramStart"/>
      <w:r>
        <w:rPr>
          <w:rFonts w:ascii="Arial" w:hAnsi="Arial" w:cs="Arial"/>
          <w:color w:val="000006"/>
          <w:sz w:val="20"/>
          <w:szCs w:val="20"/>
        </w:rPr>
        <w:t>quelles</w:t>
      </w:r>
      <w:proofErr w:type="gramEnd"/>
      <w:r>
        <w:rPr>
          <w:rFonts w:ascii="Arial" w:hAnsi="Arial" w:cs="Arial"/>
          <w:color w:val="000006"/>
          <w:sz w:val="20"/>
          <w:szCs w:val="20"/>
        </w:rPr>
        <w:t xml:space="preserve"> sont les technologies et les innovations existantes et futures pour une mise en œuvre réussie des programmes, des projets et des solutions d’efficacité énergétique ?</w:t>
      </w:r>
    </w:p>
    <w:p w14:paraId="18CD5990" w14:textId="77777777" w:rsidR="00436C82" w:rsidRDefault="00436C82" w:rsidP="00436C82">
      <w:pPr>
        <w:pStyle w:val="ListParagraph"/>
        <w:autoSpaceDE w:val="0"/>
        <w:autoSpaceDN w:val="0"/>
        <w:adjustRightInd w:val="0"/>
        <w:spacing w:after="0" w:line="240" w:lineRule="auto"/>
        <w:ind w:left="1080"/>
        <w:jc w:val="both"/>
        <w:rPr>
          <w:rFonts w:ascii="Arial" w:hAnsi="Arial" w:cs="Arial"/>
          <w:b/>
          <w:color w:val="000006"/>
          <w:u w:val="single"/>
        </w:rPr>
      </w:pPr>
    </w:p>
    <w:p w14:paraId="18F1A602" w14:textId="77777777" w:rsidR="00436C82" w:rsidRDefault="00436C82" w:rsidP="00F9570F">
      <w:pPr>
        <w:pStyle w:val="ListParagraph"/>
        <w:numPr>
          <w:ilvl w:val="0"/>
          <w:numId w:val="9"/>
        </w:numPr>
        <w:autoSpaceDE w:val="0"/>
        <w:autoSpaceDN w:val="0"/>
        <w:adjustRightInd w:val="0"/>
        <w:spacing w:after="0" w:line="240" w:lineRule="auto"/>
        <w:jc w:val="both"/>
        <w:rPr>
          <w:rFonts w:ascii="Arial" w:hAnsi="Arial" w:cs="Arial"/>
          <w:b/>
          <w:color w:val="000006"/>
          <w:u w:val="single"/>
        </w:rPr>
      </w:pPr>
      <w:r>
        <w:rPr>
          <w:rFonts w:ascii="Arial" w:hAnsi="Arial" w:cs="Arial"/>
          <w:b/>
          <w:color w:val="000006"/>
          <w:u w:val="single"/>
        </w:rPr>
        <w:t>Principaux Organisateurs et potentiels partenaires</w:t>
      </w:r>
    </w:p>
    <w:p w14:paraId="097A5327" w14:textId="77777777" w:rsidR="00F9570F" w:rsidRDefault="00F9570F" w:rsidP="00F9570F">
      <w:pPr>
        <w:autoSpaceDE w:val="0"/>
        <w:autoSpaceDN w:val="0"/>
        <w:adjustRightInd w:val="0"/>
        <w:spacing w:after="0" w:line="240" w:lineRule="auto"/>
        <w:jc w:val="both"/>
        <w:rPr>
          <w:rFonts w:ascii="Arial" w:hAnsi="Arial" w:cs="Arial"/>
          <w:b/>
          <w:color w:val="000005"/>
          <w:sz w:val="20"/>
          <w:szCs w:val="20"/>
        </w:rPr>
      </w:pPr>
    </w:p>
    <w:p w14:paraId="34D4AA07" w14:textId="77777777" w:rsidR="00F9570F" w:rsidRDefault="00F9570F" w:rsidP="00F9570F">
      <w:pPr>
        <w:autoSpaceDE w:val="0"/>
        <w:autoSpaceDN w:val="0"/>
        <w:adjustRightInd w:val="0"/>
        <w:spacing w:after="0" w:line="240" w:lineRule="auto"/>
        <w:jc w:val="both"/>
        <w:rPr>
          <w:rFonts w:ascii="Arial" w:hAnsi="Arial" w:cs="Arial"/>
          <w:color w:val="000005"/>
          <w:sz w:val="20"/>
          <w:szCs w:val="20"/>
        </w:rPr>
      </w:pPr>
      <w:r>
        <w:rPr>
          <w:rFonts w:ascii="Arial" w:hAnsi="Arial" w:cs="Arial"/>
          <w:b/>
          <w:color w:val="000005"/>
          <w:sz w:val="20"/>
          <w:szCs w:val="20"/>
        </w:rPr>
        <w:t xml:space="preserve">Principaux Organisateurs </w:t>
      </w:r>
      <w:r w:rsidRPr="0045123E">
        <w:rPr>
          <w:rFonts w:ascii="Arial" w:hAnsi="Arial" w:cs="Arial"/>
          <w:color w:val="000005"/>
          <w:sz w:val="20"/>
          <w:szCs w:val="20"/>
        </w:rPr>
        <w:t>:</w:t>
      </w:r>
    </w:p>
    <w:p w14:paraId="5D8BA47C" w14:textId="77777777" w:rsidR="00F9570F" w:rsidRDefault="00F9570F" w:rsidP="00F9570F">
      <w:pPr>
        <w:autoSpaceDE w:val="0"/>
        <w:autoSpaceDN w:val="0"/>
        <w:adjustRightInd w:val="0"/>
        <w:spacing w:after="0" w:line="240" w:lineRule="auto"/>
        <w:jc w:val="both"/>
        <w:rPr>
          <w:rFonts w:ascii="Arial" w:hAnsi="Arial" w:cs="Arial"/>
          <w:color w:val="000005"/>
          <w:sz w:val="20"/>
          <w:szCs w:val="20"/>
        </w:rPr>
      </w:pPr>
      <w:r>
        <w:rPr>
          <w:rFonts w:ascii="Arial" w:hAnsi="Arial" w:cs="Arial"/>
          <w:color w:val="000005"/>
          <w:sz w:val="20"/>
          <w:szCs w:val="20"/>
        </w:rPr>
        <w:t>Association Burkinabè des Acteurs et Professionnels de l’Efficacité Énergétique (ABAPEE) ; Ministère de l’Énergie, des Mines et des carrières.</w:t>
      </w:r>
    </w:p>
    <w:p w14:paraId="51320FFF" w14:textId="77777777" w:rsidR="00F9570F" w:rsidRDefault="00F9570F" w:rsidP="00F9570F">
      <w:pPr>
        <w:autoSpaceDE w:val="0"/>
        <w:autoSpaceDN w:val="0"/>
        <w:adjustRightInd w:val="0"/>
        <w:spacing w:after="0" w:line="240" w:lineRule="auto"/>
        <w:jc w:val="both"/>
        <w:rPr>
          <w:rFonts w:ascii="Arial" w:hAnsi="Arial" w:cs="Arial"/>
          <w:color w:val="000005"/>
          <w:sz w:val="20"/>
          <w:szCs w:val="20"/>
        </w:rPr>
      </w:pPr>
      <w:r>
        <w:rPr>
          <w:rFonts w:ascii="Arial" w:hAnsi="Arial" w:cs="Arial"/>
          <w:b/>
          <w:color w:val="000005"/>
          <w:sz w:val="20"/>
          <w:szCs w:val="20"/>
        </w:rPr>
        <w:t>Potentiels P</w:t>
      </w:r>
      <w:r w:rsidRPr="0045123E">
        <w:rPr>
          <w:rFonts w:ascii="Arial" w:hAnsi="Arial" w:cs="Arial"/>
          <w:b/>
          <w:color w:val="000005"/>
          <w:sz w:val="20"/>
          <w:szCs w:val="20"/>
        </w:rPr>
        <w:t xml:space="preserve">artenaires </w:t>
      </w:r>
      <w:r>
        <w:rPr>
          <w:rFonts w:ascii="Arial" w:hAnsi="Arial" w:cs="Arial"/>
          <w:b/>
          <w:color w:val="000005"/>
          <w:sz w:val="20"/>
          <w:szCs w:val="20"/>
        </w:rPr>
        <w:t xml:space="preserve">institutionnels, techniques et </w:t>
      </w:r>
      <w:r w:rsidRPr="0045123E">
        <w:rPr>
          <w:rFonts w:ascii="Arial" w:hAnsi="Arial" w:cs="Arial"/>
          <w:b/>
          <w:color w:val="000005"/>
          <w:sz w:val="20"/>
          <w:szCs w:val="20"/>
        </w:rPr>
        <w:t>financiers</w:t>
      </w:r>
      <w:r>
        <w:rPr>
          <w:rFonts w:ascii="Arial" w:hAnsi="Arial" w:cs="Arial"/>
          <w:b/>
          <w:color w:val="000005"/>
          <w:sz w:val="20"/>
          <w:szCs w:val="20"/>
        </w:rPr>
        <w:t xml:space="preserve">, scientifiques et/ou sponsors </w:t>
      </w:r>
      <w:r w:rsidRPr="0045123E">
        <w:rPr>
          <w:rFonts w:ascii="Arial" w:hAnsi="Arial" w:cs="Arial"/>
          <w:color w:val="000005"/>
          <w:sz w:val="20"/>
          <w:szCs w:val="20"/>
        </w:rPr>
        <w:t>:</w:t>
      </w:r>
    </w:p>
    <w:p w14:paraId="089C9982" w14:textId="77777777" w:rsidR="00F9570F" w:rsidRPr="0006651B" w:rsidRDefault="00F9570F" w:rsidP="00F9570F">
      <w:pPr>
        <w:autoSpaceDE w:val="0"/>
        <w:autoSpaceDN w:val="0"/>
        <w:adjustRightInd w:val="0"/>
        <w:spacing w:after="0" w:line="240" w:lineRule="auto"/>
        <w:jc w:val="both"/>
        <w:rPr>
          <w:rFonts w:ascii="Arial" w:hAnsi="Arial" w:cs="Arial"/>
          <w:sz w:val="20"/>
          <w:szCs w:val="20"/>
        </w:rPr>
      </w:pPr>
      <w:r w:rsidRPr="0006651B">
        <w:rPr>
          <w:rFonts w:ascii="Arial" w:hAnsi="Arial" w:cs="Arial"/>
          <w:sz w:val="20"/>
          <w:szCs w:val="20"/>
        </w:rPr>
        <w:t>Ministère de</w:t>
      </w:r>
      <w:r>
        <w:rPr>
          <w:rFonts w:ascii="Arial" w:hAnsi="Arial" w:cs="Arial"/>
          <w:sz w:val="20"/>
          <w:szCs w:val="20"/>
        </w:rPr>
        <w:t xml:space="preserve"> l’</w:t>
      </w:r>
      <w:r w:rsidRPr="0006651B">
        <w:rPr>
          <w:rFonts w:ascii="Arial" w:hAnsi="Arial" w:cs="Arial"/>
          <w:sz w:val="20"/>
          <w:szCs w:val="20"/>
        </w:rPr>
        <w:t>Énergie,</w:t>
      </w:r>
      <w:r>
        <w:rPr>
          <w:rFonts w:ascii="Arial" w:hAnsi="Arial" w:cs="Arial"/>
          <w:sz w:val="20"/>
          <w:szCs w:val="20"/>
        </w:rPr>
        <w:t xml:space="preserve"> des mines et des </w:t>
      </w:r>
      <w:proofErr w:type="spellStart"/>
      <w:r>
        <w:rPr>
          <w:rFonts w:ascii="Arial" w:hAnsi="Arial" w:cs="Arial"/>
          <w:sz w:val="20"/>
          <w:szCs w:val="20"/>
        </w:rPr>
        <w:t>carrières,</w:t>
      </w:r>
      <w:r w:rsidRPr="0006651B">
        <w:rPr>
          <w:rFonts w:ascii="Arial" w:hAnsi="Arial" w:cs="Arial"/>
          <w:iCs/>
          <w:sz w:val="20"/>
          <w:szCs w:val="20"/>
        </w:rPr>
        <w:t>Institut</w:t>
      </w:r>
      <w:proofErr w:type="spellEnd"/>
      <w:r w:rsidRPr="0006651B">
        <w:rPr>
          <w:rFonts w:ascii="Arial" w:hAnsi="Arial" w:cs="Arial"/>
          <w:iCs/>
          <w:sz w:val="20"/>
          <w:szCs w:val="20"/>
        </w:rPr>
        <w:t xml:space="preserve"> de la Francophonie pour le Développement Durable (IFDD)</w:t>
      </w:r>
      <w:r>
        <w:rPr>
          <w:rFonts w:ascii="Arial" w:hAnsi="Arial" w:cs="Arial"/>
          <w:iCs/>
          <w:sz w:val="20"/>
          <w:szCs w:val="20"/>
        </w:rPr>
        <w:t xml:space="preserve">, </w:t>
      </w:r>
      <w:r>
        <w:rPr>
          <w:rFonts w:ascii="Arial" w:hAnsi="Arial" w:cs="Arial"/>
          <w:color w:val="000005"/>
          <w:sz w:val="20"/>
          <w:szCs w:val="20"/>
        </w:rPr>
        <w:t xml:space="preserve">Université Ouaga 1 Professeur Joseph KI-ZERBO, Institut International d’Ingénierie de l’Eau et de l’Environnement (2iE), </w:t>
      </w:r>
      <w:r w:rsidRPr="0006651B">
        <w:rPr>
          <w:rFonts w:ascii="Arial" w:hAnsi="Arial" w:cs="Arial"/>
          <w:sz w:val="20"/>
          <w:szCs w:val="20"/>
        </w:rPr>
        <w:t>Ministère de l’Environnement</w:t>
      </w:r>
      <w:r>
        <w:rPr>
          <w:rFonts w:ascii="Arial" w:hAnsi="Arial" w:cs="Arial"/>
          <w:sz w:val="20"/>
          <w:szCs w:val="20"/>
        </w:rPr>
        <w:t xml:space="preserve">, de l’économie verte et du changement climatique, </w:t>
      </w:r>
      <w:r w:rsidRPr="0006651B">
        <w:rPr>
          <w:rFonts w:ascii="Arial" w:hAnsi="Arial" w:cs="Arial"/>
          <w:sz w:val="20"/>
          <w:szCs w:val="20"/>
        </w:rPr>
        <w:t xml:space="preserve">Ministère </w:t>
      </w:r>
      <w:r>
        <w:rPr>
          <w:rFonts w:ascii="Arial" w:hAnsi="Arial" w:cs="Arial"/>
          <w:sz w:val="20"/>
          <w:szCs w:val="20"/>
        </w:rPr>
        <w:t>d</w:t>
      </w:r>
      <w:r w:rsidRPr="0006651B">
        <w:rPr>
          <w:rFonts w:ascii="Arial" w:hAnsi="Arial" w:cs="Arial"/>
          <w:sz w:val="20"/>
          <w:szCs w:val="20"/>
        </w:rPr>
        <w:t>e l’Urbanism</w:t>
      </w:r>
      <w:r>
        <w:rPr>
          <w:rFonts w:ascii="Arial" w:hAnsi="Arial" w:cs="Arial"/>
          <w:sz w:val="20"/>
          <w:szCs w:val="20"/>
        </w:rPr>
        <w:t>e et de l</w:t>
      </w:r>
      <w:r w:rsidRPr="0006651B">
        <w:rPr>
          <w:rFonts w:ascii="Arial" w:hAnsi="Arial" w:cs="Arial"/>
          <w:sz w:val="20"/>
          <w:szCs w:val="20"/>
        </w:rPr>
        <w:t>’Habitat, Ministère de</w:t>
      </w:r>
      <w:r>
        <w:rPr>
          <w:rFonts w:ascii="Arial" w:hAnsi="Arial" w:cs="Arial"/>
          <w:sz w:val="20"/>
          <w:szCs w:val="20"/>
        </w:rPr>
        <w:t xml:space="preserve"> l’Enseignement</w:t>
      </w:r>
      <w:r w:rsidRPr="0006651B">
        <w:rPr>
          <w:rFonts w:ascii="Arial" w:hAnsi="Arial" w:cs="Arial"/>
          <w:sz w:val="20"/>
          <w:szCs w:val="20"/>
        </w:rPr>
        <w:t xml:space="preserve"> Supérieu</w:t>
      </w:r>
      <w:r>
        <w:rPr>
          <w:rFonts w:ascii="Arial" w:hAnsi="Arial" w:cs="Arial"/>
          <w:sz w:val="20"/>
          <w:szCs w:val="20"/>
        </w:rPr>
        <w:t>r, de la recherche scientifique et d</w:t>
      </w:r>
      <w:r w:rsidRPr="0006651B">
        <w:rPr>
          <w:rFonts w:ascii="Arial" w:hAnsi="Arial" w:cs="Arial"/>
          <w:sz w:val="20"/>
          <w:szCs w:val="20"/>
        </w:rPr>
        <w:t>e l</w:t>
      </w:r>
      <w:r>
        <w:rPr>
          <w:rFonts w:ascii="Arial" w:hAnsi="Arial" w:cs="Arial"/>
          <w:sz w:val="20"/>
          <w:szCs w:val="20"/>
        </w:rPr>
        <w:t>’i</w:t>
      </w:r>
      <w:r w:rsidRPr="0006651B">
        <w:rPr>
          <w:rFonts w:ascii="Arial" w:hAnsi="Arial" w:cs="Arial"/>
          <w:sz w:val="20"/>
          <w:szCs w:val="20"/>
        </w:rPr>
        <w:t xml:space="preserve">nnovation, </w:t>
      </w:r>
      <w:r w:rsidR="00F27525">
        <w:rPr>
          <w:rFonts w:ascii="Arial" w:hAnsi="Arial" w:cs="Arial"/>
          <w:sz w:val="20"/>
          <w:szCs w:val="20"/>
        </w:rPr>
        <w:t xml:space="preserve">Ministère de l’Economie, des finances et du développement, </w:t>
      </w:r>
      <w:r w:rsidRPr="0006651B">
        <w:rPr>
          <w:rFonts w:ascii="Arial" w:hAnsi="Arial" w:cs="Arial"/>
          <w:sz w:val="20"/>
          <w:szCs w:val="20"/>
        </w:rPr>
        <w:t>Ordre des Architectes, Ordre des Ingénieurs du Génie Civil, Association des Municipalités du Burkina Faso</w:t>
      </w:r>
      <w:r>
        <w:rPr>
          <w:rFonts w:ascii="Arial" w:hAnsi="Arial" w:cs="Arial"/>
          <w:sz w:val="20"/>
          <w:szCs w:val="20"/>
        </w:rPr>
        <w:t xml:space="preserve">, </w:t>
      </w:r>
      <w:r w:rsidRPr="0006651B">
        <w:rPr>
          <w:rFonts w:ascii="Arial" w:hAnsi="Arial" w:cs="Arial"/>
          <w:sz w:val="20"/>
          <w:szCs w:val="20"/>
        </w:rPr>
        <w:t>Centres, Instituts et Centres de formation, d’enseignement et de recherche du Burkina Faso et d’Afrique</w:t>
      </w:r>
      <w:r>
        <w:rPr>
          <w:rFonts w:ascii="Arial" w:hAnsi="Arial" w:cs="Arial"/>
          <w:sz w:val="20"/>
          <w:szCs w:val="20"/>
        </w:rPr>
        <w:t xml:space="preserve">, </w:t>
      </w:r>
      <w:r w:rsidRPr="0006651B">
        <w:rPr>
          <w:rFonts w:ascii="Arial" w:hAnsi="Arial" w:cs="Arial"/>
          <w:bCs/>
          <w:sz w:val="20"/>
          <w:szCs w:val="20"/>
        </w:rPr>
        <w:t xml:space="preserve">UEMOA, CEDEAO, Union Africaine, Union Européenne, Ministère français des Affaires étrangères, </w:t>
      </w:r>
      <w:r w:rsidRPr="0006651B">
        <w:rPr>
          <w:rFonts w:ascii="Arial" w:hAnsi="Arial" w:cs="Arial"/>
          <w:iCs/>
          <w:sz w:val="20"/>
          <w:szCs w:val="20"/>
        </w:rPr>
        <w:t xml:space="preserve">Agence de l'environnement et de la maîtrise de l'énergie (ADEME), Agence Française de Développement (AFD), Banque Africaine de Développement (BAD), Banque Mondiale, Centre Régional pour les énergies renouvelables et l'efficacité énergétique de la CEDEAO (CEREEC), </w:t>
      </w:r>
      <w:r>
        <w:rPr>
          <w:rFonts w:ascii="Arial" w:hAnsi="Arial" w:cs="Arial"/>
          <w:iCs/>
          <w:sz w:val="20"/>
          <w:szCs w:val="20"/>
        </w:rPr>
        <w:t xml:space="preserve">GIZ, </w:t>
      </w:r>
      <w:r w:rsidRPr="0006651B">
        <w:rPr>
          <w:rFonts w:ascii="Arial" w:hAnsi="Arial" w:cs="Arial"/>
          <w:iCs/>
          <w:sz w:val="20"/>
          <w:szCs w:val="20"/>
        </w:rPr>
        <w:t xml:space="preserve">PNUD, Association des Sociétés d’Électricité d’Afrique (ASEA), West </w:t>
      </w:r>
      <w:proofErr w:type="spellStart"/>
      <w:r w:rsidRPr="0006651B">
        <w:rPr>
          <w:rFonts w:ascii="Arial" w:hAnsi="Arial" w:cs="Arial"/>
          <w:iCs/>
          <w:sz w:val="20"/>
          <w:szCs w:val="20"/>
        </w:rPr>
        <w:t>African</w:t>
      </w:r>
      <w:proofErr w:type="spellEnd"/>
      <w:r w:rsidRPr="0006651B">
        <w:rPr>
          <w:rFonts w:ascii="Arial" w:hAnsi="Arial" w:cs="Arial"/>
          <w:iCs/>
          <w:sz w:val="20"/>
          <w:szCs w:val="20"/>
        </w:rPr>
        <w:t xml:space="preserve"> </w:t>
      </w:r>
      <w:r w:rsidRPr="0006651B">
        <w:rPr>
          <w:rFonts w:ascii="Arial" w:hAnsi="Arial" w:cs="Arial"/>
          <w:iCs/>
          <w:sz w:val="20"/>
          <w:szCs w:val="20"/>
        </w:rPr>
        <w:lastRenderedPageBreak/>
        <w:t xml:space="preserve">Power Pool (WAPP), </w:t>
      </w:r>
      <w:r w:rsidR="00F27525">
        <w:rPr>
          <w:rFonts w:ascii="Arial" w:hAnsi="Arial" w:cs="Arial"/>
          <w:iCs/>
          <w:sz w:val="20"/>
          <w:szCs w:val="20"/>
        </w:rPr>
        <w:t>Autorité de Régulation Régionale du secteur de l’électricité de la CEDEAO (ARREC),</w:t>
      </w:r>
      <w:proofErr w:type="spellStart"/>
      <w:r w:rsidR="00F27525">
        <w:rPr>
          <w:rFonts w:ascii="Arial" w:hAnsi="Arial" w:cs="Arial"/>
          <w:iCs/>
          <w:sz w:val="20"/>
          <w:szCs w:val="20"/>
        </w:rPr>
        <w:t>KwameNKrumayUniversity</w:t>
      </w:r>
      <w:proofErr w:type="spellEnd"/>
      <w:r w:rsidR="00F27525">
        <w:rPr>
          <w:rFonts w:ascii="Arial" w:hAnsi="Arial" w:cs="Arial"/>
          <w:iCs/>
          <w:sz w:val="20"/>
          <w:szCs w:val="20"/>
        </w:rPr>
        <w:t xml:space="preserve"> of Science and </w:t>
      </w:r>
      <w:proofErr w:type="spellStart"/>
      <w:r w:rsidR="00F27525">
        <w:rPr>
          <w:rFonts w:ascii="Arial" w:hAnsi="Arial" w:cs="Arial"/>
          <w:iCs/>
          <w:sz w:val="20"/>
          <w:szCs w:val="20"/>
        </w:rPr>
        <w:t>Technology</w:t>
      </w:r>
      <w:proofErr w:type="spellEnd"/>
      <w:r w:rsidR="00F27525">
        <w:rPr>
          <w:rFonts w:ascii="Arial" w:hAnsi="Arial" w:cs="Arial"/>
          <w:iCs/>
          <w:sz w:val="20"/>
          <w:szCs w:val="20"/>
        </w:rPr>
        <w:t xml:space="preserve"> (</w:t>
      </w:r>
      <w:r w:rsidRPr="0006651B">
        <w:rPr>
          <w:rFonts w:ascii="Arial" w:hAnsi="Arial" w:cs="Arial"/>
          <w:iCs/>
          <w:sz w:val="20"/>
          <w:szCs w:val="20"/>
        </w:rPr>
        <w:t>KNUST</w:t>
      </w:r>
      <w:r w:rsidR="00F27525">
        <w:rPr>
          <w:rFonts w:ascii="Arial" w:hAnsi="Arial" w:cs="Arial"/>
          <w:iCs/>
          <w:sz w:val="20"/>
          <w:szCs w:val="20"/>
        </w:rPr>
        <w:t>)</w:t>
      </w:r>
      <w:r w:rsidRPr="0006651B">
        <w:rPr>
          <w:rFonts w:ascii="Arial" w:hAnsi="Arial" w:cs="Arial"/>
          <w:iCs/>
          <w:sz w:val="20"/>
          <w:szCs w:val="20"/>
        </w:rPr>
        <w:t>, Réseau WASCAL</w:t>
      </w:r>
    </w:p>
    <w:p w14:paraId="7AB9CAF8" w14:textId="77777777" w:rsidR="00F9570F" w:rsidRDefault="00F9570F" w:rsidP="00F9570F">
      <w:pPr>
        <w:pStyle w:val="ListParagraph"/>
        <w:numPr>
          <w:ilvl w:val="0"/>
          <w:numId w:val="9"/>
        </w:numPr>
        <w:autoSpaceDE w:val="0"/>
        <w:autoSpaceDN w:val="0"/>
        <w:adjustRightInd w:val="0"/>
        <w:spacing w:after="0" w:line="240" w:lineRule="auto"/>
        <w:jc w:val="both"/>
        <w:rPr>
          <w:rFonts w:ascii="Arial" w:hAnsi="Arial" w:cs="Arial"/>
          <w:b/>
          <w:color w:val="000006"/>
          <w:u w:val="single"/>
        </w:rPr>
      </w:pPr>
      <w:r>
        <w:rPr>
          <w:rFonts w:ascii="Arial" w:hAnsi="Arial" w:cs="Arial"/>
          <w:b/>
          <w:color w:val="000006"/>
          <w:u w:val="single"/>
        </w:rPr>
        <w:t>Thématiques, activités et calendrier de « EFFICACE 2017 »</w:t>
      </w:r>
    </w:p>
    <w:p w14:paraId="44AC7585" w14:textId="77777777" w:rsidR="007E53E1" w:rsidRDefault="007E53E1" w:rsidP="007E53E1">
      <w:pPr>
        <w:pStyle w:val="ListParagraph"/>
        <w:autoSpaceDE w:val="0"/>
        <w:autoSpaceDN w:val="0"/>
        <w:adjustRightInd w:val="0"/>
        <w:spacing w:after="0" w:line="240" w:lineRule="auto"/>
        <w:ind w:left="1080"/>
        <w:jc w:val="both"/>
        <w:rPr>
          <w:rFonts w:ascii="Arial" w:hAnsi="Arial" w:cs="Arial"/>
          <w:b/>
          <w:color w:val="000006"/>
          <w:u w:val="single"/>
        </w:rPr>
      </w:pPr>
    </w:p>
    <w:p w14:paraId="272538AC" w14:textId="77777777" w:rsidR="007E53E1" w:rsidRPr="00D711AE" w:rsidRDefault="007E53E1" w:rsidP="007E53E1">
      <w:pPr>
        <w:spacing w:line="240" w:lineRule="auto"/>
        <w:rPr>
          <w:rFonts w:ascii="Arial" w:hAnsi="Arial" w:cs="Arial"/>
          <w:b/>
          <w:sz w:val="20"/>
          <w:szCs w:val="20"/>
          <w:u w:val="single"/>
        </w:rPr>
      </w:pPr>
      <w:r w:rsidRPr="00D711AE">
        <w:rPr>
          <w:rFonts w:ascii="Arial" w:hAnsi="Arial" w:cs="Arial"/>
          <w:b/>
          <w:sz w:val="20"/>
          <w:szCs w:val="20"/>
          <w:u w:val="single"/>
        </w:rPr>
        <w:t>Proposition de thématiques pour les sessions</w:t>
      </w:r>
    </w:p>
    <w:p w14:paraId="59FBF1A7" w14:textId="77777777" w:rsidR="007E53E1" w:rsidRPr="003D2017" w:rsidRDefault="007E53E1" w:rsidP="007E53E1">
      <w:pPr>
        <w:spacing w:line="240" w:lineRule="auto"/>
        <w:rPr>
          <w:rFonts w:ascii="Arial" w:hAnsi="Arial" w:cs="Arial"/>
          <w:b/>
          <w:sz w:val="20"/>
          <w:szCs w:val="20"/>
        </w:rPr>
      </w:pPr>
      <w:r w:rsidRPr="003D2017">
        <w:rPr>
          <w:rFonts w:ascii="Arial" w:hAnsi="Arial" w:cs="Arial"/>
          <w:b/>
          <w:sz w:val="20"/>
          <w:szCs w:val="20"/>
        </w:rPr>
        <w:t xml:space="preserve">Les Politiques d’efficacité énergétique : État des lieux, </w:t>
      </w:r>
      <w:proofErr w:type="gramStart"/>
      <w:r>
        <w:rPr>
          <w:rFonts w:ascii="Arial" w:hAnsi="Arial" w:cs="Arial"/>
          <w:b/>
          <w:sz w:val="20"/>
          <w:szCs w:val="20"/>
        </w:rPr>
        <w:t>Mise en</w:t>
      </w:r>
      <w:proofErr w:type="gramEnd"/>
      <w:r>
        <w:rPr>
          <w:rFonts w:ascii="Arial" w:hAnsi="Arial" w:cs="Arial"/>
          <w:b/>
          <w:sz w:val="20"/>
          <w:szCs w:val="20"/>
        </w:rPr>
        <w:t xml:space="preserve"> œuvre, Résultats</w:t>
      </w:r>
    </w:p>
    <w:p w14:paraId="31728556" w14:textId="77777777" w:rsidR="007E53E1" w:rsidRDefault="007E53E1" w:rsidP="007E53E1">
      <w:pPr>
        <w:pStyle w:val="ListParagraph"/>
        <w:numPr>
          <w:ilvl w:val="0"/>
          <w:numId w:val="6"/>
        </w:numPr>
        <w:spacing w:line="240" w:lineRule="auto"/>
        <w:ind w:left="1134" w:hanging="567"/>
        <w:rPr>
          <w:rFonts w:ascii="Arial" w:hAnsi="Arial" w:cs="Arial"/>
          <w:sz w:val="20"/>
          <w:szCs w:val="20"/>
        </w:rPr>
      </w:pPr>
      <w:r>
        <w:rPr>
          <w:rFonts w:ascii="Arial" w:hAnsi="Arial" w:cs="Arial"/>
          <w:sz w:val="20"/>
          <w:szCs w:val="20"/>
        </w:rPr>
        <w:t>Politiques internationales et régionales</w:t>
      </w:r>
    </w:p>
    <w:p w14:paraId="1171FCC7" w14:textId="77777777" w:rsidR="007E53E1" w:rsidRDefault="007E53E1" w:rsidP="007E53E1">
      <w:pPr>
        <w:pStyle w:val="ListParagraph"/>
        <w:numPr>
          <w:ilvl w:val="0"/>
          <w:numId w:val="6"/>
        </w:numPr>
        <w:spacing w:line="240" w:lineRule="auto"/>
        <w:ind w:left="1134" w:hanging="567"/>
        <w:rPr>
          <w:rFonts w:ascii="Arial" w:hAnsi="Arial" w:cs="Arial"/>
          <w:sz w:val="20"/>
          <w:szCs w:val="20"/>
        </w:rPr>
      </w:pPr>
      <w:r>
        <w:rPr>
          <w:rFonts w:ascii="Arial" w:hAnsi="Arial" w:cs="Arial"/>
          <w:sz w:val="20"/>
          <w:szCs w:val="20"/>
        </w:rPr>
        <w:t>Politiques nationales et municipales</w:t>
      </w:r>
    </w:p>
    <w:p w14:paraId="5CFB0B2C" w14:textId="77777777" w:rsidR="007E53E1" w:rsidRDefault="007E53E1" w:rsidP="007E53E1">
      <w:pPr>
        <w:pStyle w:val="ListParagraph"/>
        <w:numPr>
          <w:ilvl w:val="0"/>
          <w:numId w:val="6"/>
        </w:numPr>
        <w:spacing w:line="240" w:lineRule="auto"/>
        <w:ind w:left="1134" w:hanging="567"/>
        <w:rPr>
          <w:rFonts w:ascii="Arial" w:hAnsi="Arial" w:cs="Arial"/>
          <w:sz w:val="20"/>
          <w:szCs w:val="20"/>
        </w:rPr>
      </w:pPr>
      <w:r>
        <w:rPr>
          <w:rFonts w:ascii="Arial" w:hAnsi="Arial" w:cs="Arial"/>
          <w:sz w:val="20"/>
          <w:szCs w:val="20"/>
        </w:rPr>
        <w:t xml:space="preserve">Politiques d’entreprises et/ou d’instituts/organismes </w:t>
      </w:r>
    </w:p>
    <w:p w14:paraId="25E88F9F" w14:textId="77777777" w:rsidR="007E53E1" w:rsidRPr="003D2017" w:rsidRDefault="007E53E1" w:rsidP="007E53E1">
      <w:pPr>
        <w:spacing w:line="240" w:lineRule="auto"/>
        <w:rPr>
          <w:rFonts w:ascii="Arial" w:hAnsi="Arial" w:cs="Arial"/>
          <w:b/>
          <w:sz w:val="20"/>
          <w:szCs w:val="20"/>
        </w:rPr>
      </w:pPr>
      <w:r>
        <w:rPr>
          <w:rFonts w:ascii="Arial" w:hAnsi="Arial" w:cs="Arial"/>
          <w:b/>
          <w:sz w:val="20"/>
          <w:szCs w:val="20"/>
        </w:rPr>
        <w:t xml:space="preserve">Retours d’expériences sur les projets, programmes et technologies d’Efficacité Énergétique : Potentialités, </w:t>
      </w:r>
      <w:proofErr w:type="spellStart"/>
      <w:r>
        <w:rPr>
          <w:rFonts w:ascii="Arial" w:hAnsi="Arial" w:cs="Arial"/>
          <w:b/>
          <w:sz w:val="20"/>
          <w:szCs w:val="20"/>
        </w:rPr>
        <w:t>solutionset</w:t>
      </w:r>
      <w:proofErr w:type="spellEnd"/>
      <w:r>
        <w:rPr>
          <w:rFonts w:ascii="Arial" w:hAnsi="Arial" w:cs="Arial"/>
          <w:b/>
          <w:sz w:val="20"/>
          <w:szCs w:val="20"/>
        </w:rPr>
        <w:t xml:space="preserve"> retour sur usages et résultats des projets/programmes &amp; résultats de la recherche</w:t>
      </w:r>
    </w:p>
    <w:p w14:paraId="65DA8B2B" w14:textId="77777777" w:rsidR="007E53E1" w:rsidRDefault="007E53E1" w:rsidP="007E53E1">
      <w:pPr>
        <w:pStyle w:val="ListParagraph"/>
        <w:numPr>
          <w:ilvl w:val="0"/>
          <w:numId w:val="7"/>
        </w:numPr>
        <w:tabs>
          <w:tab w:val="left" w:pos="1276"/>
        </w:tabs>
        <w:spacing w:line="240" w:lineRule="auto"/>
        <w:ind w:left="1134" w:hanging="567"/>
        <w:rPr>
          <w:rFonts w:ascii="Arial" w:hAnsi="Arial" w:cs="Arial"/>
          <w:sz w:val="20"/>
          <w:szCs w:val="20"/>
        </w:rPr>
      </w:pPr>
      <w:r>
        <w:rPr>
          <w:rFonts w:ascii="Arial" w:hAnsi="Arial" w:cs="Arial"/>
          <w:sz w:val="20"/>
          <w:szCs w:val="20"/>
        </w:rPr>
        <w:t>Expériences Pays et/ou régionales : défis, potentialités, cadre institutionnel et promotion du secteur privé</w:t>
      </w:r>
    </w:p>
    <w:p w14:paraId="0C19EA9C" w14:textId="77777777" w:rsidR="007E53E1" w:rsidRPr="00CF2B09" w:rsidRDefault="007E53E1" w:rsidP="007E53E1">
      <w:pPr>
        <w:pStyle w:val="ListParagraph"/>
        <w:numPr>
          <w:ilvl w:val="0"/>
          <w:numId w:val="7"/>
        </w:numPr>
        <w:tabs>
          <w:tab w:val="left" w:pos="1276"/>
        </w:tabs>
        <w:spacing w:line="240" w:lineRule="auto"/>
        <w:ind w:left="1134" w:hanging="567"/>
        <w:rPr>
          <w:rFonts w:ascii="Arial" w:hAnsi="Arial" w:cs="Arial"/>
          <w:color w:val="FF0000"/>
          <w:sz w:val="20"/>
          <w:szCs w:val="20"/>
        </w:rPr>
      </w:pPr>
      <w:r w:rsidRPr="00CF2B09">
        <w:rPr>
          <w:rFonts w:ascii="Arial" w:hAnsi="Arial" w:cs="Arial"/>
          <w:sz w:val="20"/>
          <w:szCs w:val="20"/>
        </w:rPr>
        <w:t>Retour d’expériences – approche sectorielle et/ou thématique</w:t>
      </w:r>
    </w:p>
    <w:p w14:paraId="594A0B0F" w14:textId="77777777" w:rsidR="007E53E1" w:rsidRPr="00CF2B09" w:rsidRDefault="007E53E1" w:rsidP="007E53E1">
      <w:pPr>
        <w:pStyle w:val="ListParagraph"/>
        <w:numPr>
          <w:ilvl w:val="0"/>
          <w:numId w:val="7"/>
        </w:numPr>
        <w:tabs>
          <w:tab w:val="left" w:pos="1276"/>
        </w:tabs>
        <w:spacing w:line="240" w:lineRule="auto"/>
        <w:ind w:left="1134" w:hanging="567"/>
        <w:rPr>
          <w:rFonts w:ascii="Arial" w:hAnsi="Arial" w:cs="Arial"/>
          <w:color w:val="FF0000"/>
          <w:sz w:val="20"/>
          <w:szCs w:val="20"/>
        </w:rPr>
      </w:pPr>
      <w:r>
        <w:rPr>
          <w:rFonts w:ascii="Arial" w:hAnsi="Arial" w:cs="Arial"/>
          <w:sz w:val="20"/>
          <w:szCs w:val="20"/>
        </w:rPr>
        <w:t>Résultats de la recherche</w:t>
      </w:r>
    </w:p>
    <w:p w14:paraId="0897149F" w14:textId="77777777" w:rsidR="007E53E1" w:rsidRPr="0045123E" w:rsidRDefault="007E53E1" w:rsidP="007E53E1">
      <w:pPr>
        <w:spacing w:line="240" w:lineRule="auto"/>
        <w:rPr>
          <w:rFonts w:ascii="Arial" w:hAnsi="Arial" w:cs="Arial"/>
          <w:b/>
          <w:sz w:val="20"/>
          <w:szCs w:val="20"/>
        </w:rPr>
      </w:pPr>
      <w:r w:rsidRPr="00D711AE">
        <w:rPr>
          <w:rFonts w:ascii="Arial" w:hAnsi="Arial" w:cs="Arial"/>
          <w:b/>
          <w:sz w:val="20"/>
          <w:szCs w:val="20"/>
          <w:u w:val="single"/>
        </w:rPr>
        <w:t>Propositions de thématiques pour les tables rondes</w:t>
      </w:r>
      <w:r w:rsidRPr="0045123E">
        <w:rPr>
          <w:rFonts w:ascii="Arial" w:hAnsi="Arial" w:cs="Arial"/>
          <w:b/>
          <w:sz w:val="20"/>
          <w:szCs w:val="20"/>
        </w:rPr>
        <w:t> :</w:t>
      </w:r>
    </w:p>
    <w:p w14:paraId="26FEC6E5" w14:textId="77777777" w:rsidR="007E53E1" w:rsidRPr="005F1E57" w:rsidRDefault="007179FA" w:rsidP="007E53E1">
      <w:pPr>
        <w:pStyle w:val="ListParagraph"/>
        <w:numPr>
          <w:ilvl w:val="0"/>
          <w:numId w:val="11"/>
        </w:numPr>
        <w:spacing w:line="240" w:lineRule="auto"/>
        <w:rPr>
          <w:rFonts w:ascii="Arial" w:hAnsi="Arial" w:cs="Arial"/>
          <w:sz w:val="20"/>
          <w:szCs w:val="20"/>
        </w:rPr>
      </w:pPr>
      <w:r>
        <w:rPr>
          <w:rFonts w:ascii="Arial" w:hAnsi="Arial" w:cs="Arial"/>
          <w:sz w:val="20"/>
          <w:szCs w:val="20"/>
        </w:rPr>
        <w:t>Cuisson domestique : efficacité énergétique et qualité de l’air</w:t>
      </w:r>
    </w:p>
    <w:p w14:paraId="1720FC56" w14:textId="77777777" w:rsidR="007E53E1" w:rsidRPr="005F1E57" w:rsidRDefault="007179FA" w:rsidP="007E53E1">
      <w:pPr>
        <w:pStyle w:val="ListParagraph"/>
        <w:numPr>
          <w:ilvl w:val="0"/>
          <w:numId w:val="11"/>
        </w:numPr>
        <w:spacing w:line="240" w:lineRule="auto"/>
        <w:jc w:val="both"/>
        <w:rPr>
          <w:rFonts w:ascii="Arial" w:hAnsi="Arial" w:cs="Arial"/>
          <w:sz w:val="20"/>
          <w:szCs w:val="20"/>
        </w:rPr>
      </w:pPr>
      <w:r>
        <w:rPr>
          <w:rFonts w:ascii="Arial" w:hAnsi="Arial" w:cs="Arial"/>
          <w:sz w:val="20"/>
          <w:szCs w:val="20"/>
        </w:rPr>
        <w:t>Normes d’efficacité énergétique applicables au Burkina Faso</w:t>
      </w:r>
    </w:p>
    <w:p w14:paraId="677D2B1C" w14:textId="77777777" w:rsidR="007E53E1" w:rsidRPr="005F1E57" w:rsidRDefault="007E53E1" w:rsidP="007E53E1">
      <w:pPr>
        <w:pStyle w:val="ListParagraph"/>
        <w:numPr>
          <w:ilvl w:val="0"/>
          <w:numId w:val="11"/>
        </w:numPr>
        <w:spacing w:line="240" w:lineRule="auto"/>
        <w:jc w:val="both"/>
        <w:rPr>
          <w:rFonts w:ascii="Arial" w:hAnsi="Arial" w:cs="Arial"/>
          <w:sz w:val="20"/>
          <w:szCs w:val="20"/>
        </w:rPr>
      </w:pPr>
      <w:r w:rsidRPr="005F1E57">
        <w:rPr>
          <w:rFonts w:ascii="Arial" w:hAnsi="Arial" w:cs="Arial"/>
          <w:sz w:val="20"/>
          <w:szCs w:val="20"/>
        </w:rPr>
        <w:t>Rôle des centres de formation, des organismes de recherche</w:t>
      </w:r>
      <w:r>
        <w:rPr>
          <w:rFonts w:ascii="Arial" w:hAnsi="Arial" w:cs="Arial"/>
          <w:sz w:val="20"/>
          <w:szCs w:val="20"/>
        </w:rPr>
        <w:t xml:space="preserve">, des organisations professionnelles </w:t>
      </w:r>
      <w:r w:rsidRPr="005F1E57">
        <w:rPr>
          <w:rFonts w:ascii="Arial" w:hAnsi="Arial" w:cs="Arial"/>
          <w:sz w:val="20"/>
          <w:szCs w:val="20"/>
        </w:rPr>
        <w:t xml:space="preserve">et de </w:t>
      </w:r>
      <w:r>
        <w:rPr>
          <w:rFonts w:ascii="Arial" w:hAnsi="Arial" w:cs="Arial"/>
          <w:sz w:val="20"/>
          <w:szCs w:val="20"/>
        </w:rPr>
        <w:t>l</w:t>
      </w:r>
      <w:r w:rsidRPr="005F1E57">
        <w:rPr>
          <w:rFonts w:ascii="Arial" w:hAnsi="Arial" w:cs="Arial"/>
          <w:sz w:val="20"/>
          <w:szCs w:val="20"/>
        </w:rPr>
        <w:t>a société civile dans le développement de l’efficacité énergétique</w:t>
      </w:r>
    </w:p>
    <w:p w14:paraId="47EBB008" w14:textId="77777777" w:rsidR="007E53E1" w:rsidRPr="0045123E" w:rsidRDefault="007E53E1" w:rsidP="007E53E1">
      <w:pPr>
        <w:spacing w:line="240" w:lineRule="auto"/>
        <w:rPr>
          <w:rFonts w:ascii="Arial" w:hAnsi="Arial" w:cs="Arial"/>
          <w:b/>
          <w:sz w:val="20"/>
          <w:szCs w:val="20"/>
        </w:rPr>
      </w:pPr>
      <w:r w:rsidRPr="00D711AE">
        <w:rPr>
          <w:rFonts w:ascii="Arial" w:hAnsi="Arial" w:cs="Arial"/>
          <w:b/>
          <w:sz w:val="20"/>
          <w:szCs w:val="20"/>
          <w:u w:val="single"/>
        </w:rPr>
        <w:t>Activités parallèles proposées</w:t>
      </w:r>
      <w:r w:rsidRPr="0045123E">
        <w:rPr>
          <w:rFonts w:ascii="Arial" w:hAnsi="Arial" w:cs="Arial"/>
          <w:b/>
          <w:sz w:val="20"/>
          <w:szCs w:val="20"/>
        </w:rPr>
        <w:t> :</w:t>
      </w:r>
    </w:p>
    <w:p w14:paraId="37CCFB19" w14:textId="77777777" w:rsidR="007E53E1" w:rsidRPr="005F1E57" w:rsidRDefault="007E53E1" w:rsidP="007E53E1">
      <w:pPr>
        <w:pStyle w:val="ListParagraph"/>
        <w:numPr>
          <w:ilvl w:val="0"/>
          <w:numId w:val="12"/>
        </w:numPr>
        <w:spacing w:line="240" w:lineRule="auto"/>
        <w:ind w:left="709"/>
        <w:rPr>
          <w:rFonts w:ascii="Arial" w:hAnsi="Arial" w:cs="Arial"/>
          <w:sz w:val="20"/>
          <w:szCs w:val="20"/>
        </w:rPr>
      </w:pPr>
      <w:r w:rsidRPr="005F1E57">
        <w:rPr>
          <w:rFonts w:ascii="Arial" w:hAnsi="Arial" w:cs="Arial"/>
          <w:sz w:val="20"/>
          <w:szCs w:val="20"/>
        </w:rPr>
        <w:t>Rencontre de l’association burkinabè des acteurs et professionnels de l’efficacité énergétique</w:t>
      </w:r>
    </w:p>
    <w:p w14:paraId="4DC9BFE7" w14:textId="77777777" w:rsidR="007E53E1" w:rsidRPr="003E3650" w:rsidRDefault="007E53E1" w:rsidP="007E53E1">
      <w:pPr>
        <w:pStyle w:val="ListParagraph"/>
        <w:numPr>
          <w:ilvl w:val="0"/>
          <w:numId w:val="12"/>
        </w:numPr>
        <w:spacing w:line="240" w:lineRule="auto"/>
        <w:ind w:left="709"/>
        <w:rPr>
          <w:rFonts w:ascii="Arial" w:hAnsi="Arial" w:cs="Arial"/>
          <w:sz w:val="20"/>
          <w:szCs w:val="20"/>
        </w:rPr>
      </w:pPr>
      <w:r w:rsidRPr="005F1E57">
        <w:rPr>
          <w:rFonts w:ascii="Arial" w:hAnsi="Arial" w:cs="Arial"/>
          <w:sz w:val="20"/>
          <w:szCs w:val="20"/>
        </w:rPr>
        <w:t xml:space="preserve">Présentation personnalisée d’entreprises sur des solutions d’économie </w:t>
      </w:r>
      <w:proofErr w:type="gramStart"/>
      <w:r w:rsidRPr="005F1E57">
        <w:rPr>
          <w:rFonts w:ascii="Arial" w:hAnsi="Arial" w:cs="Arial"/>
          <w:sz w:val="20"/>
          <w:szCs w:val="20"/>
        </w:rPr>
        <w:t>d’énergie</w:t>
      </w:r>
      <w:r w:rsidRPr="003E3650">
        <w:rPr>
          <w:rFonts w:ascii="Arial" w:hAnsi="Arial" w:cs="Arial"/>
          <w:sz w:val="20"/>
          <w:szCs w:val="20"/>
        </w:rPr>
        <w:t>(</w:t>
      </w:r>
      <w:proofErr w:type="gramEnd"/>
      <w:r w:rsidRPr="003E3650">
        <w:rPr>
          <w:rFonts w:ascii="Arial" w:hAnsi="Arial" w:cs="Arial"/>
          <w:sz w:val="20"/>
          <w:szCs w:val="20"/>
        </w:rPr>
        <w:t>Prix de la meilleure Entreprise E</w:t>
      </w:r>
      <w:r>
        <w:rPr>
          <w:rFonts w:ascii="Arial" w:hAnsi="Arial" w:cs="Arial"/>
          <w:sz w:val="20"/>
          <w:szCs w:val="20"/>
        </w:rPr>
        <w:t xml:space="preserve">co </w:t>
      </w:r>
      <w:r w:rsidRPr="003E3650">
        <w:rPr>
          <w:rFonts w:ascii="Arial" w:hAnsi="Arial" w:cs="Arial"/>
          <w:sz w:val="20"/>
          <w:szCs w:val="20"/>
        </w:rPr>
        <w:t>E</w:t>
      </w:r>
      <w:r>
        <w:rPr>
          <w:rFonts w:ascii="Arial" w:hAnsi="Arial" w:cs="Arial"/>
          <w:sz w:val="20"/>
          <w:szCs w:val="20"/>
        </w:rPr>
        <w:t>nergétique</w:t>
      </w:r>
      <w:r w:rsidR="007179FA">
        <w:rPr>
          <w:rFonts w:ascii="Arial" w:hAnsi="Arial" w:cs="Arial"/>
          <w:sz w:val="20"/>
          <w:szCs w:val="20"/>
        </w:rPr>
        <w:t xml:space="preserve"> du Burkina Faso</w:t>
      </w:r>
      <w:r w:rsidRPr="003E3650">
        <w:rPr>
          <w:rFonts w:ascii="Arial" w:hAnsi="Arial" w:cs="Arial"/>
          <w:sz w:val="20"/>
          <w:szCs w:val="20"/>
        </w:rPr>
        <w:t>)</w:t>
      </w:r>
    </w:p>
    <w:p w14:paraId="4FD3E83E" w14:textId="77777777" w:rsidR="007E53E1" w:rsidRPr="005F1E57" w:rsidRDefault="007E53E1" w:rsidP="007E53E1">
      <w:pPr>
        <w:pStyle w:val="ListParagraph"/>
        <w:numPr>
          <w:ilvl w:val="0"/>
          <w:numId w:val="12"/>
        </w:numPr>
        <w:spacing w:line="240" w:lineRule="auto"/>
        <w:ind w:left="709"/>
        <w:rPr>
          <w:rFonts w:ascii="Arial" w:hAnsi="Arial" w:cs="Arial"/>
          <w:sz w:val="20"/>
          <w:szCs w:val="20"/>
        </w:rPr>
      </w:pPr>
      <w:r w:rsidRPr="005F1E57">
        <w:rPr>
          <w:rFonts w:ascii="Arial" w:hAnsi="Arial" w:cs="Arial"/>
          <w:sz w:val="20"/>
          <w:szCs w:val="20"/>
        </w:rPr>
        <w:t>Concours du meilleur Mémoire</w:t>
      </w:r>
      <w:r w:rsidR="007179FA">
        <w:rPr>
          <w:rFonts w:ascii="Arial" w:hAnsi="Arial" w:cs="Arial"/>
          <w:sz w:val="20"/>
          <w:szCs w:val="20"/>
        </w:rPr>
        <w:t xml:space="preserve"> et/ou Projet d’étudiant sur l’E</w:t>
      </w:r>
      <w:r w:rsidRPr="005F1E57">
        <w:rPr>
          <w:rFonts w:ascii="Arial" w:hAnsi="Arial" w:cs="Arial"/>
          <w:sz w:val="20"/>
          <w:szCs w:val="20"/>
        </w:rPr>
        <w:t>fficacité Énergétique</w:t>
      </w:r>
    </w:p>
    <w:p w14:paraId="0F817EDF" w14:textId="77777777" w:rsidR="007E53E1" w:rsidRPr="0045123E" w:rsidRDefault="007E53E1" w:rsidP="007E53E1">
      <w:pPr>
        <w:spacing w:line="240" w:lineRule="auto"/>
        <w:rPr>
          <w:rFonts w:ascii="Arial" w:hAnsi="Arial" w:cs="Arial"/>
          <w:b/>
          <w:sz w:val="20"/>
          <w:szCs w:val="20"/>
          <w:u w:val="single"/>
        </w:rPr>
      </w:pPr>
      <w:r>
        <w:rPr>
          <w:rFonts w:ascii="Arial" w:hAnsi="Arial" w:cs="Arial"/>
          <w:b/>
          <w:sz w:val="20"/>
          <w:szCs w:val="20"/>
          <w:u w:val="single"/>
        </w:rPr>
        <w:t>Calendrier proposé</w:t>
      </w:r>
    </w:p>
    <w:p w14:paraId="75ECFD83" w14:textId="77777777" w:rsidR="007E53E1" w:rsidRPr="00202023" w:rsidRDefault="007E53E1" w:rsidP="007E53E1">
      <w:pPr>
        <w:pStyle w:val="ListParagraph"/>
        <w:numPr>
          <w:ilvl w:val="0"/>
          <w:numId w:val="10"/>
        </w:numPr>
        <w:spacing w:line="240" w:lineRule="auto"/>
        <w:rPr>
          <w:rFonts w:ascii="Arial" w:hAnsi="Arial" w:cs="Arial"/>
          <w:sz w:val="20"/>
          <w:szCs w:val="20"/>
        </w:rPr>
      </w:pPr>
      <w:r w:rsidRPr="00202023">
        <w:rPr>
          <w:rFonts w:ascii="Arial" w:hAnsi="Arial" w:cs="Arial"/>
          <w:sz w:val="20"/>
          <w:szCs w:val="20"/>
        </w:rPr>
        <w:t>Date d</w:t>
      </w:r>
      <w:r>
        <w:rPr>
          <w:rFonts w:ascii="Arial" w:hAnsi="Arial" w:cs="Arial"/>
          <w:sz w:val="20"/>
          <w:szCs w:val="20"/>
        </w:rPr>
        <w:t xml:space="preserve">e </w:t>
      </w:r>
      <w:proofErr w:type="gramStart"/>
      <w:r>
        <w:rPr>
          <w:rFonts w:ascii="Arial" w:hAnsi="Arial" w:cs="Arial"/>
          <w:sz w:val="20"/>
          <w:szCs w:val="20"/>
        </w:rPr>
        <w:t>l’</w:t>
      </w:r>
      <w:r w:rsidRPr="00202023">
        <w:rPr>
          <w:rFonts w:ascii="Arial" w:hAnsi="Arial" w:cs="Arial"/>
          <w:sz w:val="20"/>
          <w:szCs w:val="20"/>
        </w:rPr>
        <w:t>annonce:</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color w:val="FF0000"/>
          <w:sz w:val="20"/>
          <w:szCs w:val="20"/>
        </w:rPr>
        <w:t>15</w:t>
      </w:r>
      <w:r w:rsidRPr="0045123E">
        <w:rPr>
          <w:rFonts w:ascii="Arial" w:hAnsi="Arial" w:cs="Arial"/>
          <w:b/>
          <w:color w:val="FF0000"/>
          <w:sz w:val="20"/>
          <w:szCs w:val="20"/>
        </w:rPr>
        <w:t>/</w:t>
      </w:r>
      <w:r>
        <w:rPr>
          <w:rFonts w:ascii="Arial" w:hAnsi="Arial" w:cs="Arial"/>
          <w:b/>
          <w:color w:val="FF0000"/>
          <w:sz w:val="20"/>
          <w:szCs w:val="20"/>
        </w:rPr>
        <w:t>12</w:t>
      </w:r>
      <w:r w:rsidRPr="0045123E">
        <w:rPr>
          <w:rFonts w:ascii="Arial" w:hAnsi="Arial" w:cs="Arial"/>
          <w:b/>
          <w:color w:val="FF0000"/>
          <w:sz w:val="20"/>
          <w:szCs w:val="20"/>
        </w:rPr>
        <w:t>/201</w:t>
      </w:r>
      <w:r>
        <w:rPr>
          <w:rFonts w:ascii="Arial" w:hAnsi="Arial" w:cs="Arial"/>
          <w:b/>
          <w:color w:val="FF0000"/>
          <w:sz w:val="20"/>
          <w:szCs w:val="20"/>
        </w:rPr>
        <w:t>6</w:t>
      </w:r>
    </w:p>
    <w:p w14:paraId="1FC675E4" w14:textId="77777777" w:rsidR="007E53E1" w:rsidRPr="0045123E" w:rsidRDefault="007E53E1" w:rsidP="007E53E1">
      <w:pPr>
        <w:pStyle w:val="ListParagraph"/>
        <w:numPr>
          <w:ilvl w:val="0"/>
          <w:numId w:val="10"/>
        </w:numPr>
        <w:spacing w:line="240" w:lineRule="auto"/>
        <w:rPr>
          <w:rFonts w:ascii="Arial" w:hAnsi="Arial" w:cs="Arial"/>
          <w:b/>
          <w:sz w:val="20"/>
          <w:szCs w:val="20"/>
        </w:rPr>
      </w:pPr>
      <w:r w:rsidRPr="0045123E">
        <w:rPr>
          <w:rFonts w:ascii="Arial" w:hAnsi="Arial" w:cs="Arial"/>
          <w:sz w:val="20"/>
          <w:szCs w:val="20"/>
        </w:rPr>
        <w:t xml:space="preserve">Date </w:t>
      </w:r>
      <w:r w:rsidR="003278BE">
        <w:rPr>
          <w:rFonts w:ascii="Arial" w:hAnsi="Arial" w:cs="Arial"/>
          <w:sz w:val="20"/>
          <w:szCs w:val="20"/>
        </w:rPr>
        <w:t xml:space="preserve">limite </w:t>
      </w:r>
      <w:r w:rsidRPr="0045123E">
        <w:rPr>
          <w:rFonts w:ascii="Arial" w:hAnsi="Arial" w:cs="Arial"/>
          <w:sz w:val="20"/>
          <w:szCs w:val="20"/>
        </w:rPr>
        <w:t>de soumission des résumés de communication</w:t>
      </w:r>
      <w:r>
        <w:rPr>
          <w:rFonts w:ascii="Arial" w:hAnsi="Arial" w:cs="Arial"/>
          <w:sz w:val="20"/>
          <w:szCs w:val="20"/>
        </w:rPr>
        <w:t xml:space="preserve"> et de posters</w:t>
      </w:r>
      <w:r w:rsidRPr="0045123E">
        <w:rPr>
          <w:rFonts w:ascii="Arial" w:hAnsi="Arial" w:cs="Arial"/>
          <w:sz w:val="20"/>
          <w:szCs w:val="20"/>
        </w:rPr>
        <w:t> :</w:t>
      </w:r>
      <w:r>
        <w:rPr>
          <w:rFonts w:ascii="Arial" w:hAnsi="Arial" w:cs="Arial"/>
          <w:sz w:val="20"/>
          <w:szCs w:val="20"/>
        </w:rPr>
        <w:tab/>
      </w:r>
      <w:r>
        <w:rPr>
          <w:rFonts w:ascii="Arial" w:hAnsi="Arial" w:cs="Arial"/>
          <w:b/>
          <w:color w:val="FF0000"/>
          <w:sz w:val="20"/>
          <w:szCs w:val="20"/>
        </w:rPr>
        <w:t>15</w:t>
      </w:r>
      <w:r w:rsidRPr="0045123E">
        <w:rPr>
          <w:rFonts w:ascii="Arial" w:hAnsi="Arial" w:cs="Arial"/>
          <w:b/>
          <w:color w:val="FF0000"/>
          <w:sz w:val="20"/>
          <w:szCs w:val="20"/>
        </w:rPr>
        <w:t>/</w:t>
      </w:r>
      <w:r>
        <w:rPr>
          <w:rFonts w:ascii="Arial" w:hAnsi="Arial" w:cs="Arial"/>
          <w:b/>
          <w:color w:val="FF0000"/>
          <w:sz w:val="20"/>
          <w:szCs w:val="20"/>
        </w:rPr>
        <w:t>03</w:t>
      </w:r>
      <w:r w:rsidRPr="0045123E">
        <w:rPr>
          <w:rFonts w:ascii="Arial" w:hAnsi="Arial" w:cs="Arial"/>
          <w:b/>
          <w:color w:val="FF0000"/>
          <w:sz w:val="20"/>
          <w:szCs w:val="20"/>
        </w:rPr>
        <w:t>/201</w:t>
      </w:r>
      <w:r>
        <w:rPr>
          <w:rFonts w:ascii="Arial" w:hAnsi="Arial" w:cs="Arial"/>
          <w:b/>
          <w:color w:val="FF0000"/>
          <w:sz w:val="20"/>
          <w:szCs w:val="20"/>
        </w:rPr>
        <w:t>7</w:t>
      </w:r>
    </w:p>
    <w:p w14:paraId="1BA56381" w14:textId="77777777" w:rsidR="007E53E1" w:rsidRPr="0045123E" w:rsidRDefault="007E53E1" w:rsidP="007E53E1">
      <w:pPr>
        <w:pStyle w:val="ListParagraph"/>
        <w:numPr>
          <w:ilvl w:val="0"/>
          <w:numId w:val="10"/>
        </w:numPr>
        <w:spacing w:line="240" w:lineRule="auto"/>
        <w:rPr>
          <w:rFonts w:ascii="Arial" w:hAnsi="Arial" w:cs="Arial"/>
          <w:sz w:val="20"/>
          <w:szCs w:val="20"/>
        </w:rPr>
      </w:pPr>
      <w:r w:rsidRPr="0045123E">
        <w:rPr>
          <w:rFonts w:ascii="Arial" w:hAnsi="Arial" w:cs="Arial"/>
          <w:sz w:val="20"/>
          <w:szCs w:val="20"/>
        </w:rPr>
        <w:t xml:space="preserve">Date de </w:t>
      </w:r>
      <w:r>
        <w:rPr>
          <w:rFonts w:ascii="Arial" w:hAnsi="Arial" w:cs="Arial"/>
          <w:sz w:val="20"/>
          <w:szCs w:val="20"/>
        </w:rPr>
        <w:t>retour aux auteurs (</w:t>
      </w:r>
      <w:r w:rsidRPr="0045123E">
        <w:rPr>
          <w:rFonts w:ascii="Arial" w:hAnsi="Arial" w:cs="Arial"/>
          <w:sz w:val="20"/>
          <w:szCs w:val="20"/>
        </w:rPr>
        <w:t>communications</w:t>
      </w:r>
      <w:r>
        <w:rPr>
          <w:rFonts w:ascii="Arial" w:hAnsi="Arial" w:cs="Arial"/>
          <w:sz w:val="20"/>
          <w:szCs w:val="20"/>
        </w:rPr>
        <w:t xml:space="preserve"> et </w:t>
      </w:r>
      <w:proofErr w:type="spellStart"/>
      <w:r>
        <w:rPr>
          <w:rFonts w:ascii="Arial" w:hAnsi="Arial" w:cs="Arial"/>
          <w:sz w:val="20"/>
          <w:szCs w:val="20"/>
        </w:rPr>
        <w:t>posterssélectionnés</w:t>
      </w:r>
      <w:proofErr w:type="spellEnd"/>
      <w:r>
        <w:rPr>
          <w:rFonts w:ascii="Arial" w:hAnsi="Arial" w:cs="Arial"/>
          <w:sz w:val="20"/>
          <w:szCs w:val="20"/>
        </w:rPr>
        <w:t>)</w:t>
      </w:r>
      <w:r w:rsidRPr="0045123E">
        <w:rPr>
          <w:rFonts w:ascii="Arial" w:hAnsi="Arial" w:cs="Arial"/>
          <w:sz w:val="20"/>
          <w:szCs w:val="20"/>
        </w:rPr>
        <w:t xml:space="preserve"> : </w:t>
      </w:r>
      <w:r>
        <w:rPr>
          <w:rFonts w:ascii="Arial" w:hAnsi="Arial" w:cs="Arial"/>
          <w:sz w:val="20"/>
          <w:szCs w:val="20"/>
        </w:rPr>
        <w:tab/>
      </w:r>
      <w:r>
        <w:rPr>
          <w:rFonts w:ascii="Arial" w:hAnsi="Arial" w:cs="Arial"/>
          <w:b/>
          <w:color w:val="FF0000"/>
          <w:sz w:val="20"/>
          <w:szCs w:val="20"/>
        </w:rPr>
        <w:t>31</w:t>
      </w:r>
      <w:r w:rsidRPr="0045123E">
        <w:rPr>
          <w:rFonts w:ascii="Arial" w:hAnsi="Arial" w:cs="Arial"/>
          <w:b/>
          <w:color w:val="FF0000"/>
          <w:sz w:val="20"/>
          <w:szCs w:val="20"/>
        </w:rPr>
        <w:t>/0</w:t>
      </w:r>
      <w:r>
        <w:rPr>
          <w:rFonts w:ascii="Arial" w:hAnsi="Arial" w:cs="Arial"/>
          <w:b/>
          <w:color w:val="FF0000"/>
          <w:sz w:val="20"/>
          <w:szCs w:val="20"/>
        </w:rPr>
        <w:t>3</w:t>
      </w:r>
      <w:r w:rsidRPr="0045123E">
        <w:rPr>
          <w:rFonts w:ascii="Arial" w:hAnsi="Arial" w:cs="Arial"/>
          <w:b/>
          <w:color w:val="FF0000"/>
          <w:sz w:val="20"/>
          <w:szCs w:val="20"/>
        </w:rPr>
        <w:t>/201</w:t>
      </w:r>
      <w:r>
        <w:rPr>
          <w:rFonts w:ascii="Arial" w:hAnsi="Arial" w:cs="Arial"/>
          <w:b/>
          <w:color w:val="FF0000"/>
          <w:sz w:val="20"/>
          <w:szCs w:val="20"/>
        </w:rPr>
        <w:t>7</w:t>
      </w:r>
    </w:p>
    <w:p w14:paraId="32E6FDC4" w14:textId="77777777" w:rsidR="007E53E1" w:rsidRPr="00D711AE" w:rsidRDefault="007E53E1" w:rsidP="007E53E1">
      <w:pPr>
        <w:pStyle w:val="ListParagraph"/>
        <w:numPr>
          <w:ilvl w:val="0"/>
          <w:numId w:val="10"/>
        </w:numPr>
        <w:spacing w:line="240" w:lineRule="auto"/>
        <w:rPr>
          <w:rFonts w:ascii="Arial" w:hAnsi="Arial" w:cs="Arial"/>
          <w:sz w:val="20"/>
          <w:szCs w:val="20"/>
        </w:rPr>
      </w:pPr>
      <w:r>
        <w:rPr>
          <w:rFonts w:ascii="Arial" w:hAnsi="Arial" w:cs="Arial"/>
          <w:sz w:val="20"/>
          <w:szCs w:val="20"/>
        </w:rPr>
        <w:t>Date limite d’inscription pour les participants et les communicants :</w:t>
      </w:r>
      <w:r>
        <w:rPr>
          <w:rFonts w:ascii="Arial" w:hAnsi="Arial" w:cs="Arial"/>
          <w:sz w:val="20"/>
          <w:szCs w:val="20"/>
        </w:rPr>
        <w:tab/>
      </w:r>
      <w:r>
        <w:rPr>
          <w:rFonts w:ascii="Arial" w:hAnsi="Arial" w:cs="Arial"/>
          <w:sz w:val="20"/>
          <w:szCs w:val="20"/>
        </w:rPr>
        <w:tab/>
      </w:r>
      <w:r>
        <w:rPr>
          <w:rFonts w:ascii="Arial" w:hAnsi="Arial" w:cs="Arial"/>
          <w:b/>
          <w:color w:val="FF0000"/>
          <w:sz w:val="20"/>
          <w:szCs w:val="20"/>
        </w:rPr>
        <w:t>15</w:t>
      </w:r>
      <w:r w:rsidRPr="0045123E">
        <w:rPr>
          <w:rFonts w:ascii="Arial" w:hAnsi="Arial" w:cs="Arial"/>
          <w:b/>
          <w:color w:val="FF0000"/>
          <w:sz w:val="20"/>
          <w:szCs w:val="20"/>
        </w:rPr>
        <w:t>/0</w:t>
      </w:r>
      <w:r>
        <w:rPr>
          <w:rFonts w:ascii="Arial" w:hAnsi="Arial" w:cs="Arial"/>
          <w:b/>
          <w:color w:val="FF0000"/>
          <w:sz w:val="20"/>
          <w:szCs w:val="20"/>
        </w:rPr>
        <w:t>4</w:t>
      </w:r>
      <w:r w:rsidRPr="0045123E">
        <w:rPr>
          <w:rFonts w:ascii="Arial" w:hAnsi="Arial" w:cs="Arial"/>
          <w:b/>
          <w:color w:val="FF0000"/>
          <w:sz w:val="20"/>
          <w:szCs w:val="20"/>
        </w:rPr>
        <w:t>/201</w:t>
      </w:r>
      <w:r>
        <w:rPr>
          <w:rFonts w:ascii="Arial" w:hAnsi="Arial" w:cs="Arial"/>
          <w:b/>
          <w:color w:val="FF0000"/>
          <w:sz w:val="20"/>
          <w:szCs w:val="20"/>
        </w:rPr>
        <w:t>7</w:t>
      </w:r>
    </w:p>
    <w:p w14:paraId="62A220FE" w14:textId="77777777" w:rsidR="007E53E1" w:rsidRPr="00D711AE" w:rsidRDefault="007E53E1" w:rsidP="007E53E1">
      <w:pPr>
        <w:pStyle w:val="ListParagraph"/>
        <w:numPr>
          <w:ilvl w:val="0"/>
          <w:numId w:val="10"/>
        </w:numPr>
        <w:spacing w:line="240" w:lineRule="auto"/>
        <w:rPr>
          <w:rFonts w:ascii="Arial" w:hAnsi="Arial" w:cs="Arial"/>
          <w:sz w:val="20"/>
          <w:szCs w:val="20"/>
        </w:rPr>
      </w:pPr>
      <w:r>
        <w:rPr>
          <w:rFonts w:ascii="Arial" w:hAnsi="Arial" w:cs="Arial"/>
          <w:sz w:val="20"/>
          <w:szCs w:val="20"/>
        </w:rPr>
        <w:t>Dates de la Conférence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color w:val="FF0000"/>
          <w:sz w:val="20"/>
          <w:szCs w:val="20"/>
        </w:rPr>
        <w:t>04 &amp; 05</w:t>
      </w:r>
      <w:r w:rsidRPr="0045123E">
        <w:rPr>
          <w:rFonts w:ascii="Arial" w:hAnsi="Arial" w:cs="Arial"/>
          <w:b/>
          <w:color w:val="FF0000"/>
          <w:sz w:val="20"/>
          <w:szCs w:val="20"/>
        </w:rPr>
        <w:t>/0</w:t>
      </w:r>
      <w:r>
        <w:rPr>
          <w:rFonts w:ascii="Arial" w:hAnsi="Arial" w:cs="Arial"/>
          <w:b/>
          <w:color w:val="FF0000"/>
          <w:sz w:val="20"/>
          <w:szCs w:val="20"/>
        </w:rPr>
        <w:t>5</w:t>
      </w:r>
      <w:r w:rsidRPr="0045123E">
        <w:rPr>
          <w:rFonts w:ascii="Arial" w:hAnsi="Arial" w:cs="Arial"/>
          <w:b/>
          <w:color w:val="FF0000"/>
          <w:sz w:val="20"/>
          <w:szCs w:val="20"/>
        </w:rPr>
        <w:t>/201</w:t>
      </w:r>
      <w:r>
        <w:rPr>
          <w:rFonts w:ascii="Arial" w:hAnsi="Arial" w:cs="Arial"/>
          <w:b/>
          <w:color w:val="FF0000"/>
          <w:sz w:val="20"/>
          <w:szCs w:val="20"/>
        </w:rPr>
        <w:t>7</w:t>
      </w:r>
    </w:p>
    <w:p w14:paraId="00D8937C" w14:textId="77777777" w:rsidR="007E53E1" w:rsidRDefault="007E53E1" w:rsidP="007E53E1">
      <w:pPr>
        <w:pStyle w:val="ListParagraph"/>
        <w:autoSpaceDE w:val="0"/>
        <w:autoSpaceDN w:val="0"/>
        <w:adjustRightInd w:val="0"/>
        <w:spacing w:after="0" w:line="240" w:lineRule="auto"/>
        <w:ind w:left="1080"/>
        <w:jc w:val="both"/>
        <w:rPr>
          <w:rFonts w:ascii="Arial" w:hAnsi="Arial" w:cs="Arial"/>
          <w:b/>
          <w:color w:val="000006"/>
          <w:u w:val="single"/>
        </w:rPr>
      </w:pPr>
    </w:p>
    <w:p w14:paraId="0F9E9C0B" w14:textId="77777777" w:rsidR="007E53E1" w:rsidRPr="008B7248" w:rsidRDefault="007E53E1" w:rsidP="00F9570F">
      <w:pPr>
        <w:pStyle w:val="ListParagraph"/>
        <w:numPr>
          <w:ilvl w:val="0"/>
          <w:numId w:val="9"/>
        </w:numPr>
        <w:autoSpaceDE w:val="0"/>
        <w:autoSpaceDN w:val="0"/>
        <w:adjustRightInd w:val="0"/>
        <w:spacing w:after="0" w:line="240" w:lineRule="auto"/>
        <w:jc w:val="both"/>
        <w:rPr>
          <w:rFonts w:ascii="Arial" w:hAnsi="Arial" w:cs="Arial"/>
          <w:b/>
          <w:color w:val="000006"/>
          <w:u w:val="single"/>
        </w:rPr>
      </w:pPr>
      <w:r>
        <w:rPr>
          <w:rFonts w:ascii="Arial" w:hAnsi="Arial" w:cs="Arial"/>
          <w:b/>
          <w:color w:val="000006"/>
          <w:u w:val="single"/>
        </w:rPr>
        <w:t>Organisation</w:t>
      </w:r>
    </w:p>
    <w:p w14:paraId="52D51AFA" w14:textId="77777777" w:rsidR="00F9570F" w:rsidRPr="008B7248" w:rsidRDefault="00F9570F" w:rsidP="00F9570F">
      <w:pPr>
        <w:autoSpaceDE w:val="0"/>
        <w:autoSpaceDN w:val="0"/>
        <w:adjustRightInd w:val="0"/>
        <w:spacing w:after="0" w:line="240" w:lineRule="auto"/>
        <w:jc w:val="both"/>
        <w:rPr>
          <w:rFonts w:ascii="Arial" w:hAnsi="Arial" w:cs="Arial"/>
          <w:color w:val="000006"/>
        </w:rPr>
      </w:pPr>
    </w:p>
    <w:p w14:paraId="5478CB03" w14:textId="77777777" w:rsidR="00F9570F" w:rsidRDefault="00F9570F" w:rsidP="00F9570F">
      <w:pPr>
        <w:rPr>
          <w:rStyle w:val="Hyperlink"/>
          <w:rFonts w:ascii="Arial" w:hAnsi="Arial" w:cs="Arial"/>
        </w:rPr>
      </w:pPr>
      <w:proofErr w:type="spellStart"/>
      <w:r w:rsidRPr="003358F5">
        <w:rPr>
          <w:rFonts w:ascii="Arial" w:hAnsi="Arial" w:cs="Arial"/>
          <w:b/>
          <w:sz w:val="20"/>
          <w:szCs w:val="20"/>
        </w:rPr>
        <w:t>Contacts:</w:t>
      </w:r>
      <w:r w:rsidRPr="002B45F3">
        <w:rPr>
          <w:rFonts w:ascii="Arial" w:hAnsi="Arial" w:cs="Arial"/>
          <w:sz w:val="20"/>
          <w:szCs w:val="20"/>
        </w:rPr>
        <w:t>A</w:t>
      </w:r>
      <w:r>
        <w:rPr>
          <w:rFonts w:ascii="Arial" w:hAnsi="Arial" w:cs="Arial"/>
          <w:sz w:val="20"/>
          <w:szCs w:val="20"/>
        </w:rPr>
        <w:t>BAPEE</w:t>
      </w:r>
      <w:proofErr w:type="spellEnd"/>
      <w:r>
        <w:rPr>
          <w:rFonts w:ascii="Arial" w:hAnsi="Arial" w:cs="Arial"/>
          <w:sz w:val="20"/>
          <w:szCs w:val="20"/>
        </w:rPr>
        <w:t xml:space="preserve"> (A</w:t>
      </w:r>
      <w:r w:rsidRPr="002B45F3">
        <w:rPr>
          <w:rFonts w:ascii="Arial" w:hAnsi="Arial" w:cs="Arial"/>
          <w:sz w:val="20"/>
          <w:szCs w:val="20"/>
        </w:rPr>
        <w:t xml:space="preserve">ssociation Burkinabé des Acteurs </w:t>
      </w:r>
      <w:r w:rsidR="00857DD4" w:rsidRPr="002B45F3">
        <w:rPr>
          <w:rFonts w:ascii="Arial" w:hAnsi="Arial" w:cs="Arial"/>
          <w:sz w:val="20"/>
          <w:szCs w:val="20"/>
        </w:rPr>
        <w:t>et Professionnels</w:t>
      </w:r>
      <w:r w:rsidRPr="002B45F3">
        <w:rPr>
          <w:rFonts w:ascii="Arial" w:hAnsi="Arial" w:cs="Arial"/>
          <w:sz w:val="20"/>
          <w:szCs w:val="20"/>
        </w:rPr>
        <w:t xml:space="preserve"> de l’Efficacité Energétique</w:t>
      </w:r>
      <w:r>
        <w:rPr>
          <w:rFonts w:ascii="Arial" w:hAnsi="Arial" w:cs="Arial"/>
          <w:sz w:val="20"/>
          <w:szCs w:val="20"/>
        </w:rPr>
        <w:t>)</w:t>
      </w:r>
      <w:r w:rsidRPr="002B45F3">
        <w:rPr>
          <w:rFonts w:ascii="Arial" w:hAnsi="Arial" w:cs="Arial"/>
          <w:sz w:val="20"/>
          <w:szCs w:val="20"/>
        </w:rPr>
        <w:t xml:space="preserve">                                      06 BP 10629 Ouagadougou 06 – Burkina Faso - Tel: +226 61 51 81 41 / 68 04 02 04 / 74 33 74 31                       Adresse électronique : </w:t>
      </w:r>
      <w:hyperlink r:id="rId8" w:history="1">
        <w:r w:rsidRPr="00F0284D">
          <w:rPr>
            <w:rStyle w:val="Hyperlink"/>
            <w:rFonts w:ascii="Arial" w:hAnsi="Arial" w:cs="Arial"/>
          </w:rPr>
          <w:t>efficace2017@gmail.com</w:t>
        </w:r>
      </w:hyperlink>
      <w:r w:rsidRPr="002B45F3">
        <w:rPr>
          <w:rStyle w:val="Hyperlink"/>
          <w:rFonts w:ascii="Arial" w:hAnsi="Arial" w:cs="Arial"/>
        </w:rPr>
        <w:t>–</w:t>
      </w:r>
      <w:r w:rsidRPr="002B45F3">
        <w:rPr>
          <w:rFonts w:ascii="Arial" w:hAnsi="Arial" w:cs="Arial"/>
          <w:sz w:val="20"/>
          <w:szCs w:val="20"/>
        </w:rPr>
        <w:t xml:space="preserve">Site web : </w:t>
      </w:r>
      <w:hyperlink r:id="rId9" w:history="1">
        <w:r w:rsidRPr="002B45F3">
          <w:rPr>
            <w:rStyle w:val="Hyperlink"/>
            <w:rFonts w:ascii="Arial" w:hAnsi="Arial" w:cs="Arial"/>
          </w:rPr>
          <w:t>www.abapee.com</w:t>
        </w:r>
      </w:hyperlink>
    </w:p>
    <w:p w14:paraId="391120AF" w14:textId="77777777" w:rsidR="007E53E1" w:rsidRDefault="007E53E1" w:rsidP="007E53E1">
      <w:pPr>
        <w:rPr>
          <w:rStyle w:val="Hyperlink"/>
          <w:rFonts w:ascii="Arial" w:hAnsi="Arial" w:cs="Arial"/>
        </w:rPr>
      </w:pPr>
      <w:r w:rsidRPr="003358F5">
        <w:rPr>
          <w:rFonts w:ascii="Arial" w:hAnsi="Arial" w:cs="Arial"/>
          <w:b/>
          <w:sz w:val="20"/>
          <w:szCs w:val="20"/>
        </w:rPr>
        <w:t>Co</w:t>
      </w:r>
      <w:r>
        <w:rPr>
          <w:rFonts w:ascii="Arial" w:hAnsi="Arial" w:cs="Arial"/>
          <w:b/>
          <w:sz w:val="20"/>
          <w:szCs w:val="20"/>
        </w:rPr>
        <w:t>mité d’organisation</w:t>
      </w:r>
      <w:proofErr w:type="gramStart"/>
      <w:r>
        <w:rPr>
          <w:rFonts w:ascii="Arial" w:hAnsi="Arial" w:cs="Arial"/>
          <w:b/>
          <w:sz w:val="20"/>
          <w:szCs w:val="20"/>
        </w:rPr>
        <w:t xml:space="preserve"> </w:t>
      </w:r>
      <w:r w:rsidRPr="003358F5">
        <w:rPr>
          <w:rFonts w:ascii="Arial" w:hAnsi="Arial" w:cs="Arial"/>
          <w:b/>
          <w:sz w:val="20"/>
          <w:szCs w:val="20"/>
        </w:rPr>
        <w:t>:</w:t>
      </w:r>
      <w:r>
        <w:rPr>
          <w:rFonts w:ascii="Arial" w:hAnsi="Arial" w:cs="Arial"/>
          <w:sz w:val="20"/>
          <w:szCs w:val="20"/>
        </w:rPr>
        <w:t>Francis</w:t>
      </w:r>
      <w:proofErr w:type="gramEnd"/>
      <w:r>
        <w:rPr>
          <w:rFonts w:ascii="Arial" w:hAnsi="Arial" w:cs="Arial"/>
          <w:sz w:val="20"/>
          <w:szCs w:val="20"/>
        </w:rPr>
        <w:t xml:space="preserve"> SEMPORE, </w:t>
      </w:r>
      <w:r w:rsidR="005F28AB">
        <w:rPr>
          <w:rFonts w:ascii="Arial" w:hAnsi="Arial" w:cs="Arial"/>
          <w:sz w:val="20"/>
          <w:szCs w:val="20"/>
        </w:rPr>
        <w:t xml:space="preserve">Idrissa PORGO, </w:t>
      </w:r>
      <w:r>
        <w:rPr>
          <w:rFonts w:ascii="Arial" w:hAnsi="Arial" w:cs="Arial"/>
          <w:sz w:val="20"/>
          <w:szCs w:val="20"/>
        </w:rPr>
        <w:t xml:space="preserve">Blandine BAMBARA, </w:t>
      </w:r>
      <w:r w:rsidR="005F28AB">
        <w:rPr>
          <w:rFonts w:ascii="Arial" w:hAnsi="Arial" w:cs="Arial"/>
          <w:sz w:val="20"/>
          <w:szCs w:val="20"/>
        </w:rPr>
        <w:t xml:space="preserve">Ada YAYA BOCOUM, </w:t>
      </w:r>
      <w:proofErr w:type="spellStart"/>
      <w:r w:rsidR="005F28AB">
        <w:rPr>
          <w:rFonts w:ascii="Arial" w:hAnsi="Arial" w:cs="Arial"/>
          <w:sz w:val="20"/>
          <w:szCs w:val="20"/>
        </w:rPr>
        <w:t>Fati</w:t>
      </w:r>
      <w:proofErr w:type="spellEnd"/>
      <w:r w:rsidR="005F28AB">
        <w:rPr>
          <w:rFonts w:ascii="Arial" w:hAnsi="Arial" w:cs="Arial"/>
          <w:sz w:val="20"/>
          <w:szCs w:val="20"/>
        </w:rPr>
        <w:t xml:space="preserve"> ZOMA, Magloire NANA, Oumar BAILOU</w:t>
      </w:r>
      <w:r w:rsidR="007179FA">
        <w:rPr>
          <w:rFonts w:ascii="Arial" w:hAnsi="Arial" w:cs="Arial"/>
          <w:sz w:val="20"/>
          <w:szCs w:val="20"/>
        </w:rPr>
        <w:t>, Stanislas SANFO, Emmanuel OUEDRAOGO</w:t>
      </w:r>
      <w:r w:rsidR="0075756E">
        <w:rPr>
          <w:rFonts w:ascii="Arial" w:hAnsi="Arial" w:cs="Arial"/>
          <w:sz w:val="20"/>
          <w:szCs w:val="20"/>
        </w:rPr>
        <w:t>…</w:t>
      </w:r>
    </w:p>
    <w:p w14:paraId="611FB74F" w14:textId="77777777" w:rsidR="003278BE" w:rsidRPr="003278BE" w:rsidRDefault="007E53E1" w:rsidP="003278BE">
      <w:pPr>
        <w:rPr>
          <w:rFonts w:ascii="Arial" w:hAnsi="Arial" w:cs="Arial"/>
          <w:sz w:val="20"/>
          <w:szCs w:val="20"/>
        </w:rPr>
      </w:pPr>
      <w:r w:rsidRPr="003358F5">
        <w:rPr>
          <w:rFonts w:ascii="Arial" w:hAnsi="Arial" w:cs="Arial"/>
          <w:b/>
          <w:sz w:val="20"/>
          <w:szCs w:val="20"/>
        </w:rPr>
        <w:lastRenderedPageBreak/>
        <w:t>Co</w:t>
      </w:r>
      <w:r>
        <w:rPr>
          <w:rFonts w:ascii="Arial" w:hAnsi="Arial" w:cs="Arial"/>
          <w:b/>
          <w:sz w:val="20"/>
          <w:szCs w:val="20"/>
        </w:rPr>
        <w:t>mité Scientifique</w:t>
      </w:r>
      <w:proofErr w:type="gramStart"/>
      <w:r>
        <w:rPr>
          <w:rFonts w:ascii="Arial" w:hAnsi="Arial" w:cs="Arial"/>
          <w:b/>
          <w:sz w:val="20"/>
          <w:szCs w:val="20"/>
        </w:rPr>
        <w:t xml:space="preserve"> </w:t>
      </w:r>
      <w:r w:rsidRPr="003358F5">
        <w:rPr>
          <w:rFonts w:ascii="Arial" w:hAnsi="Arial" w:cs="Arial"/>
          <w:b/>
          <w:sz w:val="20"/>
          <w:szCs w:val="20"/>
        </w:rPr>
        <w:t>:</w:t>
      </w:r>
      <w:r w:rsidR="005F28AB">
        <w:rPr>
          <w:rFonts w:ascii="Arial" w:hAnsi="Arial" w:cs="Arial"/>
          <w:sz w:val="20"/>
          <w:szCs w:val="20"/>
        </w:rPr>
        <w:t>Pr</w:t>
      </w:r>
      <w:proofErr w:type="gramEnd"/>
      <w:r w:rsidR="005F28AB">
        <w:rPr>
          <w:rFonts w:ascii="Arial" w:hAnsi="Arial" w:cs="Arial"/>
          <w:sz w:val="20"/>
          <w:szCs w:val="20"/>
        </w:rPr>
        <w:t xml:space="preserve"> Abdoulaye OUEDRAOGO, </w:t>
      </w:r>
      <w:r w:rsidR="006C55D6">
        <w:rPr>
          <w:rFonts w:ascii="Arial" w:hAnsi="Arial" w:cs="Arial"/>
          <w:sz w:val="20"/>
          <w:szCs w:val="20"/>
        </w:rPr>
        <w:t xml:space="preserve">Pr </w:t>
      </w:r>
      <w:proofErr w:type="spellStart"/>
      <w:r w:rsidR="006C55D6">
        <w:rPr>
          <w:rFonts w:ascii="Arial" w:hAnsi="Arial" w:cs="Arial"/>
          <w:sz w:val="20"/>
          <w:szCs w:val="20"/>
        </w:rPr>
        <w:t>Yézouma</w:t>
      </w:r>
      <w:proofErr w:type="spellEnd"/>
      <w:r w:rsidR="006C55D6">
        <w:rPr>
          <w:rFonts w:ascii="Arial" w:hAnsi="Arial" w:cs="Arial"/>
          <w:sz w:val="20"/>
          <w:szCs w:val="20"/>
        </w:rPr>
        <w:t xml:space="preserve"> COULIBALY, </w:t>
      </w:r>
      <w:r w:rsidR="005F28AB">
        <w:rPr>
          <w:rFonts w:ascii="Arial" w:hAnsi="Arial" w:cs="Arial"/>
          <w:sz w:val="20"/>
          <w:szCs w:val="20"/>
        </w:rPr>
        <w:t xml:space="preserve">Dr </w:t>
      </w:r>
      <w:r w:rsidR="003278BE">
        <w:rPr>
          <w:rFonts w:ascii="Arial" w:hAnsi="Arial" w:cs="Arial"/>
          <w:sz w:val="20"/>
          <w:szCs w:val="20"/>
        </w:rPr>
        <w:t xml:space="preserve">David TOGUYENI, Dr Jean Paul KARAMA, Dr Ousmane COULIBALY, Dr </w:t>
      </w:r>
      <w:proofErr w:type="spellStart"/>
      <w:r w:rsidR="003278BE">
        <w:rPr>
          <w:rFonts w:ascii="Arial" w:hAnsi="Arial" w:cs="Arial"/>
          <w:sz w:val="20"/>
          <w:szCs w:val="20"/>
        </w:rPr>
        <w:t>Fati</w:t>
      </w:r>
      <w:proofErr w:type="spellEnd"/>
      <w:r w:rsidR="003278BE">
        <w:rPr>
          <w:rFonts w:ascii="Arial" w:hAnsi="Arial" w:cs="Arial"/>
          <w:sz w:val="20"/>
          <w:szCs w:val="20"/>
        </w:rPr>
        <w:t xml:space="preserve"> ZOMA, Dr </w:t>
      </w:r>
      <w:r w:rsidR="005F4289">
        <w:rPr>
          <w:rFonts w:ascii="Arial" w:hAnsi="Arial" w:cs="Arial"/>
          <w:sz w:val="20"/>
          <w:szCs w:val="20"/>
        </w:rPr>
        <w:t xml:space="preserve">Y. </w:t>
      </w:r>
      <w:r w:rsidR="003278BE">
        <w:rPr>
          <w:rFonts w:ascii="Arial" w:hAnsi="Arial" w:cs="Arial"/>
          <w:sz w:val="20"/>
          <w:szCs w:val="20"/>
        </w:rPr>
        <w:t>Moussa SOR</w:t>
      </w:r>
      <w:r w:rsidR="006C55D6">
        <w:rPr>
          <w:rFonts w:ascii="Arial" w:hAnsi="Arial" w:cs="Arial"/>
          <w:sz w:val="20"/>
          <w:szCs w:val="20"/>
        </w:rPr>
        <w:t>O</w:t>
      </w:r>
    </w:p>
    <w:sectPr w:rsidR="003278BE" w:rsidRPr="003278BE" w:rsidSect="002953B0">
      <w:headerReference w:type="even" r:id="rId10"/>
      <w:headerReference w:type="default" r:id="rId11"/>
      <w:footerReference w:type="default" r:id="rId12"/>
      <w:headerReference w:type="first" r:id="rId13"/>
      <w:pgSz w:w="11906" w:h="16838"/>
      <w:pgMar w:top="1440" w:right="1080" w:bottom="1440" w:left="1080" w:header="284" w:footer="44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AB5A2" w14:textId="77777777" w:rsidR="00243CBC" w:rsidRDefault="00243CBC" w:rsidP="00276092">
      <w:pPr>
        <w:spacing w:after="0" w:line="240" w:lineRule="auto"/>
      </w:pPr>
      <w:r>
        <w:separator/>
      </w:r>
    </w:p>
  </w:endnote>
  <w:endnote w:type="continuationSeparator" w:id="0">
    <w:p w14:paraId="6B14B793" w14:textId="77777777" w:rsidR="00243CBC" w:rsidRDefault="00243CBC" w:rsidP="0027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FoundryFormSans-Book">
    <w:altName w:val="MS Mincho"/>
    <w:panose1 w:val="00000000000000000000"/>
    <w:charset w:val="80"/>
    <w:family w:val="auto"/>
    <w:notTrueType/>
    <w:pitch w:val="default"/>
    <w:sig w:usb0="00000000" w:usb1="08070000" w:usb2="00000010" w:usb3="00000000" w:csb0="00020000" w:csb1="00000000"/>
  </w:font>
  <w:font w:name="Batang">
    <w:panose1 w:val="02030600000101010101"/>
    <w:charset w:val="81"/>
    <w:family w:val="auto"/>
    <w:pitch w:val="variable"/>
    <w:sig w:usb0="B00002AF" w:usb1="69D77CFB" w:usb2="00000030" w:usb3="00000000" w:csb0="0008009F" w:csb1="00000000"/>
  </w:font>
  <w:font w:name="Berlin Sans FB">
    <w:altName w:val="Avenir Medium"/>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E486CF" w14:textId="77777777" w:rsidR="008152E3" w:rsidRDefault="003D350C" w:rsidP="00A72661">
    <w:pPr>
      <w:pStyle w:val="Footer"/>
      <w:rPr>
        <w:rFonts w:ascii="Berlin Sans FB" w:hAnsi="Berlin Sans FB"/>
        <w:sz w:val="20"/>
        <w:szCs w:val="20"/>
      </w:rPr>
    </w:pPr>
    <w:r>
      <w:rPr>
        <w:rFonts w:ascii="Berlin Sans FB" w:hAnsi="Berlin Sans FB"/>
        <w:noProof/>
        <w:sz w:val="20"/>
        <w:szCs w:val="20"/>
      </w:rPr>
      <w:pict w14:anchorId="7899AF5D">
        <v:shapetype id="_x0000_t202" coordsize="21600,21600" o:spt="202" path="m0,0l0,21600,21600,21600,21600,0xe">
          <v:stroke joinstyle="miter"/>
          <v:path gradientshapeok="t" o:connecttype="rect"/>
        </v:shapetype>
        <v:shape id="Text Box 1" o:spid="_x0000_s2060" type="#_x0000_t202" style="position:absolute;margin-left:-41.9pt;margin-top:4pt;width:55.95pt;height:48.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" stroked="f">
          <v:textbox>
            <w:txbxContent>
              <w:p w14:paraId="2F1A0788" w14:textId="77777777" w:rsidR="008152E3" w:rsidRDefault="008152E3">
                <w:r w:rsidRPr="008152E3">
                  <w:rPr>
                    <w:noProof/>
                    <w:lang w:val="en-US" w:eastAsia="en-US"/>
                  </w:rPr>
                  <w:drawing>
                    <wp:inline distT="0" distB="0" distL="0" distR="0" wp14:anchorId="0EE88122" wp14:editId="08AEC155">
                      <wp:extent cx="510400" cy="396000"/>
                      <wp:effectExtent l="19050" t="0" r="395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10400" cy="396000"/>
                              </a:xfrm>
                              <a:prstGeom prst="rect">
                                <a:avLst/>
                              </a:prstGeom>
                              <a:noFill/>
                              <a:ln w="9525">
                                <a:noFill/>
                                <a:miter lim="800000"/>
                                <a:headEnd/>
                                <a:tailEnd/>
                              </a:ln>
                            </pic:spPr>
                          </pic:pic>
                        </a:graphicData>
                      </a:graphic>
                    </wp:inline>
                  </w:drawing>
                </w:r>
              </w:p>
            </w:txbxContent>
          </v:textbox>
        </v:shape>
      </w:pict>
    </w:r>
  </w:p>
  <w:p w14:paraId="2A1477FC" w14:textId="77777777" w:rsidR="008152E3" w:rsidRDefault="003D350C" w:rsidP="00EC0742">
    <w:pPr>
      <w:pStyle w:val="Footer"/>
      <w:jc w:val="center"/>
      <w:rPr>
        <w:rFonts w:ascii="Berlin Sans FB" w:hAnsi="Berlin Sans FB"/>
        <w:sz w:val="20"/>
        <w:szCs w:val="20"/>
      </w:rPr>
    </w:pPr>
    <w:r>
      <w:rPr>
        <w:rFonts w:ascii="Berlin Sans FB" w:hAnsi="Berlin Sans FB"/>
        <w:noProof/>
        <w:sz w:val="20"/>
        <w:szCs w:val="20"/>
      </w:rPr>
      <w:pict w14:anchorId="3AE97EA4">
        <v:shapetype id="_x0000_t32" coordsize="21600,21600" o:spt="32" o:oned="t" path="m0,0l21600,21600e" filled="f">
          <v:path arrowok="t" fillok="f" o:connecttype="none"/>
          <o:lock v:ext="edit" shapetype="t"/>
        </v:shapetype>
        <v:shape id="AutoShape 2" o:spid="_x0000_s2059" type="#_x0000_t32" style="position:absolute;left:0;text-align:left;margin-left:12.55pt;margin-top:5.8pt;width:546.75pt;height:0;z-index:251661312;visibility:visible;mso-wrap-distance-top:-1emu;mso-wrap-distance-bottom:-1emu"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D+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"/>
      </w:pict>
    </w:r>
  </w:p>
  <w:p w14:paraId="6E4BCEA5" w14:textId="77777777" w:rsidR="00EC0742" w:rsidRDefault="00076591" w:rsidP="00EC0742">
    <w:pPr>
      <w:pStyle w:val="Footer"/>
      <w:jc w:val="center"/>
      <w:rPr>
        <w:rFonts w:ascii="Berlin Sans FB" w:hAnsi="Berlin Sans FB"/>
        <w:sz w:val="20"/>
        <w:szCs w:val="20"/>
      </w:rPr>
    </w:pPr>
    <w:r w:rsidRPr="00076591">
      <w:rPr>
        <w:rFonts w:ascii="Berlin Sans FB" w:hAnsi="Berlin Sans FB"/>
        <w:sz w:val="20"/>
        <w:szCs w:val="20"/>
      </w:rPr>
      <w:t>Récépiss</w:t>
    </w:r>
    <w:r w:rsidR="00EC0742" w:rsidRPr="00076591">
      <w:rPr>
        <w:rFonts w:ascii="Berlin Sans FB" w:hAnsi="Berlin Sans FB"/>
        <w:sz w:val="20"/>
        <w:szCs w:val="20"/>
      </w:rPr>
      <w:t>é N°201</w:t>
    </w:r>
    <w:r w:rsidR="008152E3">
      <w:rPr>
        <w:rFonts w:ascii="Berlin Sans FB" w:hAnsi="Berlin Sans FB"/>
        <w:sz w:val="20"/>
        <w:szCs w:val="20"/>
      </w:rPr>
      <w:t xml:space="preserve">6-0486/MATDSI/SG/DGLPAP/DOASOC </w:t>
    </w:r>
    <w:r w:rsidR="00EC0742" w:rsidRPr="00076591">
      <w:rPr>
        <w:rFonts w:ascii="Berlin Sans FB" w:hAnsi="Berlin Sans FB"/>
        <w:sz w:val="20"/>
        <w:szCs w:val="20"/>
      </w:rPr>
      <w:t xml:space="preserve">du </w:t>
    </w:r>
    <w:r w:rsidRPr="00076591">
      <w:rPr>
        <w:rFonts w:ascii="Berlin Sans FB" w:hAnsi="Berlin Sans FB"/>
        <w:sz w:val="20"/>
        <w:szCs w:val="20"/>
      </w:rPr>
      <w:t>06 Avril 2016</w:t>
    </w:r>
  </w:p>
  <w:p w14:paraId="6D437072" w14:textId="77777777" w:rsidR="00F8481C" w:rsidRDefault="00F8481C" w:rsidP="00EC0742">
    <w:pPr>
      <w:pStyle w:val="Footer"/>
      <w:jc w:val="center"/>
      <w:rPr>
        <w:rFonts w:ascii="Berlin Sans FB" w:hAnsi="Berlin Sans FB"/>
        <w:sz w:val="20"/>
        <w:szCs w:val="20"/>
      </w:rPr>
    </w:pPr>
    <w:r w:rsidRPr="00EC3B63">
      <w:rPr>
        <w:rFonts w:ascii="Berlin Sans FB" w:hAnsi="Berlin Sans FB"/>
        <w:sz w:val="18"/>
        <w:szCs w:val="18"/>
      </w:rPr>
      <w:t>Coordonnées bancaires ECOBANK</w:t>
    </w:r>
    <w:r>
      <w:rPr>
        <w:rFonts w:ascii="Berlin Sans FB" w:hAnsi="Berlin Sans FB"/>
        <w:sz w:val="18"/>
        <w:szCs w:val="18"/>
      </w:rPr>
      <w:t xml:space="preserve"> : </w:t>
    </w:r>
    <w:r w:rsidRPr="00EC3B63">
      <w:rPr>
        <w:rFonts w:ascii="Berlin Sans FB" w:hAnsi="Berlin Sans FB"/>
        <w:sz w:val="18"/>
        <w:szCs w:val="18"/>
      </w:rPr>
      <w:t xml:space="preserve">Code Banque BF083 </w:t>
    </w:r>
    <w:r>
      <w:rPr>
        <w:rFonts w:ascii="Berlin Sans FB" w:hAnsi="Berlin Sans FB"/>
        <w:sz w:val="18"/>
        <w:szCs w:val="18"/>
      </w:rPr>
      <w:t>-</w:t>
    </w:r>
    <w:r w:rsidRPr="00EC3B63">
      <w:rPr>
        <w:rFonts w:ascii="Berlin Sans FB" w:hAnsi="Berlin Sans FB"/>
        <w:sz w:val="18"/>
        <w:szCs w:val="18"/>
      </w:rPr>
      <w:t xml:space="preserve"> Code Guichet 00017 - Compte n° 0170141740641101 </w:t>
    </w:r>
    <w:r w:rsidR="00C61F1E">
      <w:rPr>
        <w:rFonts w:ascii="Berlin Sans FB" w:hAnsi="Berlin Sans FB"/>
        <w:sz w:val="18"/>
        <w:szCs w:val="18"/>
      </w:rPr>
      <w:t>–</w:t>
    </w:r>
    <w:r w:rsidR="00522ECD">
      <w:rPr>
        <w:rFonts w:ascii="Berlin Sans FB" w:hAnsi="Berlin Sans FB"/>
        <w:sz w:val="18"/>
        <w:szCs w:val="18"/>
      </w:rPr>
      <w:t xml:space="preserve">Clé </w:t>
    </w:r>
    <w:r w:rsidRPr="00EC3B63">
      <w:rPr>
        <w:rFonts w:ascii="Berlin Sans FB" w:hAnsi="Berlin Sans FB"/>
        <w:sz w:val="18"/>
        <w:szCs w:val="18"/>
      </w:rPr>
      <w:t>RIB 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12F6A" w14:textId="77777777" w:rsidR="00243CBC" w:rsidRDefault="00243CBC" w:rsidP="00276092">
      <w:pPr>
        <w:spacing w:after="0" w:line="240" w:lineRule="auto"/>
      </w:pPr>
      <w:r>
        <w:separator/>
      </w:r>
    </w:p>
  </w:footnote>
  <w:footnote w:type="continuationSeparator" w:id="0">
    <w:p w14:paraId="17512D6D" w14:textId="77777777" w:rsidR="00243CBC" w:rsidRDefault="00243CBC" w:rsidP="00276092">
      <w:pPr>
        <w:spacing w:after="0" w:line="240" w:lineRule="auto"/>
      </w:pPr>
      <w:r>
        <w:continuationSeparator/>
      </w:r>
    </w:p>
  </w:footnote>
  <w:footnote w:id="1">
    <w:p w14:paraId="2CB310BB" w14:textId="77777777" w:rsidR="00F9570F" w:rsidRDefault="00F9570F" w:rsidP="00F9570F">
      <w:pPr>
        <w:pStyle w:val="FootnoteText"/>
      </w:pPr>
      <w:r>
        <w:rPr>
          <w:rStyle w:val="FootnoteReference"/>
        </w:rPr>
        <w:footnoteRef/>
      </w:r>
      <w:r>
        <w:t xml:space="preserve"> Revue sur l’efficacité du développement, Edition 2014, ENERGIE, Groupe de la Banque Africaine de Développement</w:t>
      </w:r>
    </w:p>
  </w:footnote>
  <w:footnote w:id="2">
    <w:p w14:paraId="6C95B0AB" w14:textId="77777777" w:rsidR="00F9570F" w:rsidRDefault="00F9570F" w:rsidP="00F9570F">
      <w:pPr>
        <w:pStyle w:val="FootnoteText"/>
      </w:pPr>
      <w:r>
        <w:rPr>
          <w:rStyle w:val="FootnoteReference"/>
        </w:rPr>
        <w:footnoteRef/>
      </w:r>
      <w:r>
        <w:t xml:space="preserve"> Rapport d’étape 2014 sur les Energies Renouvelables et l’Efficacité Energétique de la CEDEAO, REN 21</w:t>
      </w:r>
    </w:p>
  </w:footnote>
  <w:footnote w:id="3">
    <w:p w14:paraId="45A78F0D" w14:textId="77777777" w:rsidR="00F9570F" w:rsidRDefault="00F9570F" w:rsidP="00F9570F">
      <w:pPr>
        <w:pStyle w:val="FootnoteText"/>
      </w:pPr>
      <w:r>
        <w:rPr>
          <w:rStyle w:val="FootnoteReference"/>
        </w:rPr>
        <w:footnoteRef/>
      </w:r>
      <w:r>
        <w:t xml:space="preserve"> Prospectus SE4ALL AFRICA HUB, 2014</w:t>
      </w:r>
    </w:p>
  </w:footnote>
  <w:footnote w:id="4">
    <w:p w14:paraId="4827B42C" w14:textId="77777777" w:rsidR="00F9570F" w:rsidRDefault="00F9570F" w:rsidP="00F9570F">
      <w:pPr>
        <w:pStyle w:val="FootnoteText"/>
      </w:pPr>
      <w:r>
        <w:rPr>
          <w:rStyle w:val="FootnoteReference"/>
        </w:rPr>
        <w:footnoteRef/>
      </w:r>
      <w:r>
        <w:t xml:space="preserve"> Recueil des plans d’actions nationaux des énergies renouvelables, d’efficacité énergétique et d’accès à l’énergie, Burkina Faso, Ministère des Mines et de l’Energie, août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F93C9" w14:textId="77777777" w:rsidR="00AC2082" w:rsidRDefault="003D350C">
    <w:pPr>
      <w:pStyle w:val="Header"/>
    </w:pPr>
    <w:r>
      <w:rPr>
        <w:noProof/>
        <w:lang w:val="en-US" w:eastAsia="en-US"/>
      </w:rPr>
      <w:pict w14:anchorId="633D5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18.9pt;height:418.7pt;z-index:-251649024;mso-wrap-edited:f;mso-position-horizontal:center;mso-position-horizontal-relative:margin;mso-position-vertical:center;mso-position-vertical-relative:margin" wrapcoords="-31 0 -31 21561 21600 21561 21600 0 -31 0">
          <v:imagedata r:id="rId1" o:title="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6B1CD5" w14:textId="77777777" w:rsidR="008152E3" w:rsidRDefault="003D350C">
    <w:pPr>
      <w:pStyle w:val="Header"/>
    </w:pPr>
    <w:r>
      <w:rPr>
        <w:noProof/>
      </w:rPr>
      <w:pict w14:anchorId="431A81E5">
        <v:shapetype id="_x0000_t202" coordsize="21600,21600" o:spt="202" path="m0,0l0,21600,21600,21600,21600,0xe">
          <v:stroke joinstyle="miter"/>
          <v:path gradientshapeok="t" o:connecttype="rect"/>
        </v:shapetype>
        <v:shape id="Text Box 4" o:spid="_x0000_s2062" type="#_x0000_t202" style="position:absolute;margin-left:301.3pt;margin-top:12.8pt;width:231.9pt;height:9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" stroked="f">
          <v:textbox>
            <w:txbxContent>
              <w:p w14:paraId="1818658F" w14:textId="77777777" w:rsidR="009126C8" w:rsidRDefault="003736DD" w:rsidP="00187482">
                <w:pPr>
                  <w:spacing w:after="0" w:line="240" w:lineRule="auto"/>
                  <w:rPr>
                    <w:rFonts w:ascii="Berlin Sans FB" w:hAnsi="Berlin Sans FB"/>
                  </w:rPr>
                </w:pPr>
                <w:r w:rsidRPr="00187482">
                  <w:rPr>
                    <w:rFonts w:ascii="Berlin Sans FB" w:hAnsi="Berlin Sans FB"/>
                  </w:rPr>
                  <w:t>A</w:t>
                </w:r>
                <w:r w:rsidR="00187482">
                  <w:rPr>
                    <w:rFonts w:ascii="Berlin Sans FB" w:hAnsi="Berlin Sans FB"/>
                  </w:rPr>
                  <w:t>.</w:t>
                </w:r>
                <w:r w:rsidRPr="00187482">
                  <w:rPr>
                    <w:rFonts w:ascii="Berlin Sans FB" w:hAnsi="Berlin Sans FB"/>
                  </w:rPr>
                  <w:t>B</w:t>
                </w:r>
                <w:r w:rsidR="00187482">
                  <w:rPr>
                    <w:rFonts w:ascii="Berlin Sans FB" w:hAnsi="Berlin Sans FB"/>
                  </w:rPr>
                  <w:t>.</w:t>
                </w:r>
                <w:r w:rsidRPr="00187482">
                  <w:rPr>
                    <w:rFonts w:ascii="Berlin Sans FB" w:hAnsi="Berlin Sans FB"/>
                  </w:rPr>
                  <w:t>A</w:t>
                </w:r>
                <w:r w:rsidR="00187482">
                  <w:rPr>
                    <w:rFonts w:ascii="Berlin Sans FB" w:hAnsi="Berlin Sans FB"/>
                  </w:rPr>
                  <w:t>.</w:t>
                </w:r>
                <w:r w:rsidRPr="00187482">
                  <w:rPr>
                    <w:rFonts w:ascii="Berlin Sans FB" w:hAnsi="Berlin Sans FB"/>
                  </w:rPr>
                  <w:t>P</w:t>
                </w:r>
                <w:r w:rsidR="00187482">
                  <w:rPr>
                    <w:rFonts w:ascii="Berlin Sans FB" w:hAnsi="Berlin Sans FB"/>
                  </w:rPr>
                  <w:t>.</w:t>
                </w:r>
                <w:r w:rsidRPr="00187482">
                  <w:rPr>
                    <w:rFonts w:ascii="Berlin Sans FB" w:hAnsi="Berlin Sans FB"/>
                  </w:rPr>
                  <w:t>E</w:t>
                </w:r>
                <w:r w:rsidR="00187482">
                  <w:rPr>
                    <w:rFonts w:ascii="Berlin Sans FB" w:hAnsi="Berlin Sans FB"/>
                  </w:rPr>
                  <w:t>.</w:t>
                </w:r>
                <w:r w:rsidRPr="00187482">
                  <w:rPr>
                    <w:rFonts w:ascii="Berlin Sans FB" w:hAnsi="Berlin Sans FB"/>
                  </w:rPr>
                  <w:t>E</w:t>
                </w:r>
                <w:r w:rsidR="00187482">
                  <w:rPr>
                    <w:rFonts w:ascii="Berlin Sans FB" w:hAnsi="Berlin Sans FB"/>
                  </w:rPr>
                  <w:t>.</w:t>
                </w:r>
              </w:p>
              <w:p w14:paraId="7AFCDA97" w14:textId="77777777" w:rsidR="00187482" w:rsidRDefault="00187482" w:rsidP="00187482">
                <w:pPr>
                  <w:spacing w:after="0" w:line="240" w:lineRule="auto"/>
                  <w:rPr>
                    <w:rFonts w:ascii="Berlin Sans FB" w:hAnsi="Berlin Sans FB"/>
                  </w:rPr>
                </w:pPr>
                <w:r>
                  <w:rPr>
                    <w:rFonts w:ascii="Berlin Sans FB" w:hAnsi="Berlin Sans FB"/>
                  </w:rPr>
                  <w:t xml:space="preserve">Association Burkinabé des Acteurs et </w:t>
                </w:r>
              </w:p>
              <w:p w14:paraId="515AC32C" w14:textId="77777777" w:rsidR="00187482" w:rsidRPr="00187482" w:rsidRDefault="00885726" w:rsidP="00187482">
                <w:pPr>
                  <w:spacing w:after="0" w:line="240" w:lineRule="auto"/>
                  <w:rPr>
                    <w:rFonts w:ascii="Berlin Sans FB" w:hAnsi="Berlin Sans FB"/>
                  </w:rPr>
                </w:pPr>
                <w:r>
                  <w:rPr>
                    <w:rFonts w:ascii="Berlin Sans FB" w:hAnsi="Berlin Sans FB"/>
                  </w:rPr>
                  <w:t>Professionnels de l’E</w:t>
                </w:r>
                <w:r w:rsidR="00187482">
                  <w:rPr>
                    <w:rFonts w:ascii="Berlin Sans FB" w:hAnsi="Berlin Sans FB"/>
                  </w:rPr>
                  <w:t>fficacité Energétique</w:t>
                </w:r>
              </w:p>
              <w:p w14:paraId="21FE539D" w14:textId="77777777" w:rsidR="00187482" w:rsidRPr="00187482" w:rsidRDefault="00053915" w:rsidP="00187482">
                <w:pPr>
                  <w:spacing w:after="0" w:line="240" w:lineRule="auto"/>
                  <w:rPr>
                    <w:rFonts w:ascii="Berlin Sans FB" w:hAnsi="Berlin Sans FB"/>
                  </w:rPr>
                </w:pPr>
                <w:r>
                  <w:rPr>
                    <w:rFonts w:ascii="Berlin Sans FB" w:hAnsi="Berlin Sans FB"/>
                  </w:rPr>
                  <w:t>06 BP 10629 Ouagadougou 06</w:t>
                </w:r>
                <w:r w:rsidR="00885726">
                  <w:rPr>
                    <w:rFonts w:ascii="Berlin Sans FB" w:hAnsi="Berlin Sans FB"/>
                  </w:rPr>
                  <w:t xml:space="preserve"> – Burkina Faso</w:t>
                </w:r>
              </w:p>
              <w:p w14:paraId="34DA85B4" w14:textId="77777777" w:rsidR="00187482" w:rsidRDefault="00DC1A98" w:rsidP="00187482">
                <w:pPr>
                  <w:spacing w:after="0" w:line="240" w:lineRule="auto"/>
                  <w:rPr>
                    <w:rFonts w:ascii="Berlin Sans FB" w:hAnsi="Berlin Sans FB"/>
                  </w:rPr>
                </w:pPr>
                <w:r>
                  <w:rPr>
                    <w:rFonts w:ascii="Berlin Sans FB" w:hAnsi="Berlin Sans FB"/>
                  </w:rPr>
                  <w:t>Tel : +226 74 33 74 31 /61 5181 41/68 04 02 04</w:t>
                </w:r>
              </w:p>
              <w:p w14:paraId="3E4811CC" w14:textId="77777777" w:rsidR="00A9503E" w:rsidRDefault="00A9503E" w:rsidP="00187482">
                <w:pPr>
                  <w:spacing w:after="0" w:line="240" w:lineRule="auto"/>
                  <w:rPr>
                    <w:rStyle w:val="Hyperlink"/>
                    <w:rFonts w:ascii="Berlin Sans FB" w:hAnsi="Berlin Sans FB"/>
                  </w:rPr>
                </w:pPr>
                <w:r>
                  <w:rPr>
                    <w:rFonts w:ascii="Berlin Sans FB" w:hAnsi="Berlin Sans FB"/>
                  </w:rPr>
                  <w:t xml:space="preserve">Adresse électronique : </w:t>
                </w:r>
                <w:hyperlink r:id="rId1" w:history="1">
                  <w:r w:rsidR="00187482" w:rsidRPr="00A9503E">
                    <w:rPr>
                      <w:rStyle w:val="Hyperlink"/>
                      <w:rFonts w:ascii="Berlin Sans FB" w:hAnsi="Berlin Sans FB"/>
                      <w:u w:val="none"/>
                    </w:rPr>
                    <w:t>info@abapee.com</w:t>
                  </w:r>
                </w:hyperlink>
              </w:p>
              <w:p w14:paraId="6DDF9CEB" w14:textId="77777777" w:rsidR="00187482" w:rsidRPr="00187482" w:rsidRDefault="00A9503E" w:rsidP="00187482">
                <w:pPr>
                  <w:spacing w:after="0" w:line="240" w:lineRule="auto"/>
                  <w:rPr>
                    <w:rFonts w:ascii="Berlin Sans FB" w:hAnsi="Berlin Sans FB"/>
                  </w:rPr>
                </w:pPr>
                <w:r>
                  <w:rPr>
                    <w:rFonts w:ascii="Berlin Sans FB" w:hAnsi="Berlin Sans FB"/>
                  </w:rPr>
                  <w:t xml:space="preserve">Site internet : </w:t>
                </w:r>
                <w:hyperlink r:id="rId2" w:history="1">
                  <w:r w:rsidR="00187482" w:rsidRPr="003747F1">
                    <w:rPr>
                      <w:rStyle w:val="Hyperlink"/>
                      <w:rFonts w:ascii="Berlin Sans FB" w:hAnsi="Berlin Sans FB"/>
                      <w:u w:val="none"/>
                    </w:rPr>
                    <w:t>www.abapee.com</w:t>
                  </w:r>
                </w:hyperlink>
              </w:p>
              <w:p w14:paraId="3693CD19" w14:textId="77777777" w:rsidR="00187482" w:rsidRDefault="00187482" w:rsidP="00187482">
                <w:pPr>
                  <w:spacing w:after="0"/>
                </w:pPr>
              </w:p>
              <w:p w14:paraId="5F2FF6F2" w14:textId="77777777" w:rsidR="009126C8" w:rsidRDefault="009126C8"/>
            </w:txbxContent>
          </v:textbox>
        </v:shape>
      </w:pict>
    </w:r>
    <w:r>
      <w:rPr>
        <w:noProof/>
      </w:rPr>
      <w:pict w14:anchorId="6AF5F3DF">
        <v:shape id="Text Box 3" o:spid="_x0000_s2061" type="#_x0000_t202" style="position:absolute;margin-left:-14.8pt;margin-top:-6.8pt;width:144.35pt;height:11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q1hQIAABc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" stroked="f">
          <v:textbox>
            <w:txbxContent>
              <w:p w14:paraId="77DCF287" w14:textId="77777777" w:rsidR="008152E3" w:rsidRDefault="00DC1A98">
                <w:r>
                  <w:rPr>
                    <w:noProof/>
                    <w:lang w:val="en-US" w:eastAsia="en-US"/>
                  </w:rPr>
                  <w:drawing>
                    <wp:inline distT="0" distB="0" distL="0" distR="0" wp14:anchorId="20A4B757" wp14:editId="6A1A52D4">
                      <wp:extent cx="1485900" cy="14001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489959" cy="1404000"/>
                              </a:xfrm>
                              <a:prstGeom prst="rect">
                                <a:avLst/>
                              </a:prstGeom>
                              <a:noFill/>
                              <a:ln w="9525">
                                <a:noFill/>
                                <a:miter lim="800000"/>
                                <a:headEnd/>
                                <a:tailEnd/>
                              </a:ln>
                            </pic:spPr>
                          </pic:pic>
                        </a:graphicData>
                      </a:graphic>
                    </wp:inline>
                  </w:drawing>
                </w:r>
              </w:p>
            </w:txbxContent>
          </v:textbox>
        </v:shape>
      </w:pict>
    </w:r>
  </w:p>
  <w:p w14:paraId="463DF364" w14:textId="77777777" w:rsidR="008152E3" w:rsidRDefault="008152E3">
    <w:pPr>
      <w:pStyle w:val="Header"/>
    </w:pPr>
  </w:p>
  <w:p w14:paraId="51AF1F44" w14:textId="77777777" w:rsidR="008152E3" w:rsidRDefault="008152E3">
    <w:pPr>
      <w:pStyle w:val="Header"/>
    </w:pPr>
  </w:p>
  <w:p w14:paraId="464F48AC" w14:textId="77777777" w:rsidR="008152E3" w:rsidRDefault="008152E3">
    <w:pPr>
      <w:pStyle w:val="Header"/>
    </w:pPr>
  </w:p>
  <w:p w14:paraId="6AA3C792" w14:textId="77777777" w:rsidR="008152E3" w:rsidRDefault="008152E3">
    <w:pPr>
      <w:pStyle w:val="Header"/>
    </w:pPr>
  </w:p>
  <w:p w14:paraId="282C2B1F" w14:textId="77777777" w:rsidR="008152E3" w:rsidRDefault="008152E3">
    <w:pPr>
      <w:pStyle w:val="Header"/>
    </w:pPr>
  </w:p>
  <w:p w14:paraId="417EFA23" w14:textId="77777777" w:rsidR="00276092" w:rsidRDefault="00276092" w:rsidP="008152E3">
    <w:pPr>
      <w:pStyle w:val="Header"/>
      <w:jc w:val="center"/>
    </w:pPr>
  </w:p>
  <w:p w14:paraId="3F4EDB32" w14:textId="77777777" w:rsidR="008152E3" w:rsidRDefault="008152E3" w:rsidP="008152E3">
    <w:pPr>
      <w:pStyle w:val="Header"/>
      <w:jc w:val="center"/>
    </w:pPr>
  </w:p>
  <w:p w14:paraId="4F3BD5C5" w14:textId="77777777" w:rsidR="008152E3" w:rsidRDefault="008152E3" w:rsidP="003736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E1341" w14:textId="77777777" w:rsidR="00AC2082" w:rsidRDefault="003D350C">
    <w:pPr>
      <w:pStyle w:val="Header"/>
    </w:pPr>
    <w:r>
      <w:rPr>
        <w:noProof/>
        <w:lang w:val="en-US" w:eastAsia="en-US"/>
      </w:rPr>
      <w:pict w14:anchorId="2AAC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18.9pt;height:418.7pt;z-index:-251648000;mso-wrap-edited:f;mso-position-horizontal:center;mso-position-horizontal-relative:margin;mso-position-vertical:center;mso-position-vertical-relative:margin" wrapcoords="-31 0 -31 21561 21600 21561 21600 0 -31 0">
          <v:imagedata r:id="rId1" o:title="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690A6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4"/>
      <w:suff w:val="nothing"/>
      <w:lvlText w:val=""/>
      <w:lvlJc w:val="left"/>
      <w:pPr>
        <w:tabs>
          <w:tab w:val="num" w:pos="0"/>
        </w:tabs>
        <w:ind w:left="0" w:firstLine="0"/>
      </w:pPr>
    </w:lvl>
  </w:abstractNum>
  <w:abstractNum w:abstractNumId="1">
    <w:nsid w:val="00C41104"/>
    <w:multiLevelType w:val="hybridMultilevel"/>
    <w:tmpl w:val="F1B8B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E150F8"/>
    <w:multiLevelType w:val="hybridMultilevel"/>
    <w:tmpl w:val="241A57DC"/>
    <w:lvl w:ilvl="0" w:tplc="E514B87C">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81F73"/>
    <w:multiLevelType w:val="hybridMultilevel"/>
    <w:tmpl w:val="B7C8004A"/>
    <w:lvl w:ilvl="0" w:tplc="507C2A8C">
      <w:start w:val="1"/>
      <w:numFmt w:val="bullet"/>
      <w:lvlText w:val=""/>
      <w:lvlJc w:val="left"/>
      <w:pPr>
        <w:ind w:left="1845" w:hanging="360"/>
      </w:pPr>
      <w:rPr>
        <w:rFonts w:ascii="Symbol" w:hAnsi="Symbol" w:hint="default"/>
        <w:color w:val="auto"/>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4">
    <w:nsid w:val="38944056"/>
    <w:multiLevelType w:val="hybridMultilevel"/>
    <w:tmpl w:val="47085AEC"/>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nsid w:val="536168E8"/>
    <w:multiLevelType w:val="hybridMultilevel"/>
    <w:tmpl w:val="B50895A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54BE37A4"/>
    <w:multiLevelType w:val="hybridMultilevel"/>
    <w:tmpl w:val="910A9EBE"/>
    <w:lvl w:ilvl="0" w:tplc="05468B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10C18"/>
    <w:multiLevelType w:val="hybridMultilevel"/>
    <w:tmpl w:val="2F401A52"/>
    <w:lvl w:ilvl="0" w:tplc="17DE14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D412EA"/>
    <w:multiLevelType w:val="hybridMultilevel"/>
    <w:tmpl w:val="BF7ED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8F35869"/>
    <w:multiLevelType w:val="hybridMultilevel"/>
    <w:tmpl w:val="E3B09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F2038E7"/>
    <w:multiLevelType w:val="hybridMultilevel"/>
    <w:tmpl w:val="6F48A6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FA7104A"/>
    <w:multiLevelType w:val="hybridMultilevel"/>
    <w:tmpl w:val="2A22E86E"/>
    <w:lvl w:ilvl="0" w:tplc="16C2838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1"/>
  </w:num>
  <w:num w:numId="4">
    <w:abstractNumId w:val="6"/>
  </w:num>
  <w:num w:numId="5">
    <w:abstractNumId w:val="4"/>
  </w:num>
  <w:num w:numId="6">
    <w:abstractNumId w:val="5"/>
  </w:num>
  <w:num w:numId="7">
    <w:abstractNumId w:val="3"/>
  </w:num>
  <w:num w:numId="8">
    <w:abstractNumId w:val="1"/>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67"/>
    <o:shapelayout v:ext="edit">
      <o:idmap v:ext="edit" data="2"/>
      <o:rules v:ext="edit">
        <o:r id="V:Rule2"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276092"/>
    <w:rsid w:val="0000541B"/>
    <w:rsid w:val="00036A5F"/>
    <w:rsid w:val="00053915"/>
    <w:rsid w:val="00076591"/>
    <w:rsid w:val="001520F2"/>
    <w:rsid w:val="001834BC"/>
    <w:rsid w:val="00185B0A"/>
    <w:rsid w:val="00187482"/>
    <w:rsid w:val="0019294C"/>
    <w:rsid w:val="001978EE"/>
    <w:rsid w:val="002365CE"/>
    <w:rsid w:val="00243CBC"/>
    <w:rsid w:val="00276092"/>
    <w:rsid w:val="002953B0"/>
    <w:rsid w:val="003278BE"/>
    <w:rsid w:val="003736DD"/>
    <w:rsid w:val="003747F1"/>
    <w:rsid w:val="003A14B9"/>
    <w:rsid w:val="003D350C"/>
    <w:rsid w:val="003E6B44"/>
    <w:rsid w:val="003F67BE"/>
    <w:rsid w:val="00402532"/>
    <w:rsid w:val="00436C82"/>
    <w:rsid w:val="00490000"/>
    <w:rsid w:val="004B0CD4"/>
    <w:rsid w:val="00502147"/>
    <w:rsid w:val="00511338"/>
    <w:rsid w:val="005176D3"/>
    <w:rsid w:val="00520B8A"/>
    <w:rsid w:val="00522ECD"/>
    <w:rsid w:val="00537645"/>
    <w:rsid w:val="00540429"/>
    <w:rsid w:val="005A5084"/>
    <w:rsid w:val="005F28AB"/>
    <w:rsid w:val="005F4289"/>
    <w:rsid w:val="00607332"/>
    <w:rsid w:val="00630488"/>
    <w:rsid w:val="00656E2E"/>
    <w:rsid w:val="00664A71"/>
    <w:rsid w:val="00667A2A"/>
    <w:rsid w:val="006751A2"/>
    <w:rsid w:val="00697569"/>
    <w:rsid w:val="006B1E08"/>
    <w:rsid w:val="006C55D6"/>
    <w:rsid w:val="00701331"/>
    <w:rsid w:val="007179FA"/>
    <w:rsid w:val="00722E52"/>
    <w:rsid w:val="0073687E"/>
    <w:rsid w:val="00745DED"/>
    <w:rsid w:val="0075756E"/>
    <w:rsid w:val="007D6829"/>
    <w:rsid w:val="007E53E1"/>
    <w:rsid w:val="008152E3"/>
    <w:rsid w:val="00857DD4"/>
    <w:rsid w:val="00885726"/>
    <w:rsid w:val="008948C2"/>
    <w:rsid w:val="008D723A"/>
    <w:rsid w:val="009126C8"/>
    <w:rsid w:val="009577B4"/>
    <w:rsid w:val="00961A66"/>
    <w:rsid w:val="009B5094"/>
    <w:rsid w:val="00A21D26"/>
    <w:rsid w:val="00A546B4"/>
    <w:rsid w:val="00A57726"/>
    <w:rsid w:val="00A72661"/>
    <w:rsid w:val="00A74AD0"/>
    <w:rsid w:val="00A82763"/>
    <w:rsid w:val="00A9503E"/>
    <w:rsid w:val="00AA33B2"/>
    <w:rsid w:val="00AC2082"/>
    <w:rsid w:val="00B415B2"/>
    <w:rsid w:val="00B43323"/>
    <w:rsid w:val="00B91938"/>
    <w:rsid w:val="00BB74F3"/>
    <w:rsid w:val="00C34656"/>
    <w:rsid w:val="00C51D75"/>
    <w:rsid w:val="00C61F1E"/>
    <w:rsid w:val="00C6588B"/>
    <w:rsid w:val="00C73566"/>
    <w:rsid w:val="00D062F9"/>
    <w:rsid w:val="00D265C4"/>
    <w:rsid w:val="00D60416"/>
    <w:rsid w:val="00DC0F67"/>
    <w:rsid w:val="00DC1A98"/>
    <w:rsid w:val="00DC6A2E"/>
    <w:rsid w:val="00DE78D7"/>
    <w:rsid w:val="00E23B7E"/>
    <w:rsid w:val="00E25807"/>
    <w:rsid w:val="00E34115"/>
    <w:rsid w:val="00EC0742"/>
    <w:rsid w:val="00F27525"/>
    <w:rsid w:val="00F362FF"/>
    <w:rsid w:val="00F44B66"/>
    <w:rsid w:val="00F8481C"/>
    <w:rsid w:val="00F9570F"/>
    <w:rsid w:val="00FC3256"/>
    <w:rsid w:val="00FF52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FB8E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AD0"/>
  </w:style>
  <w:style w:type="paragraph" w:styleId="Heading4">
    <w:name w:val="heading 4"/>
    <w:aliases w:val="Titre IV"/>
    <w:basedOn w:val="Normal"/>
    <w:next w:val="Normal"/>
    <w:link w:val="Heading4Char"/>
    <w:autoRedefine/>
    <w:qFormat/>
    <w:rsid w:val="002953B0"/>
    <w:pPr>
      <w:keepNext/>
      <w:numPr>
        <w:ilvl w:val="8"/>
        <w:numId w:val="1"/>
      </w:numPr>
      <w:suppressAutoHyphens/>
      <w:spacing w:after="0" w:line="240" w:lineRule="auto"/>
      <w:jc w:val="both"/>
      <w:outlineLvl w:val="3"/>
    </w:pPr>
    <w:rPr>
      <w:rFonts w:ascii="Arial" w:eastAsia="Times New Roman" w:hAnsi="Arial" w:cs="Arial"/>
      <w:bCs/>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0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092"/>
  </w:style>
  <w:style w:type="paragraph" w:styleId="Footer">
    <w:name w:val="footer"/>
    <w:basedOn w:val="Normal"/>
    <w:link w:val="FooterChar"/>
    <w:uiPriority w:val="99"/>
    <w:unhideWhenUsed/>
    <w:rsid w:val="00276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6092"/>
  </w:style>
  <w:style w:type="paragraph" w:styleId="BalloonText">
    <w:name w:val="Balloon Text"/>
    <w:basedOn w:val="Normal"/>
    <w:link w:val="BalloonTextChar"/>
    <w:uiPriority w:val="99"/>
    <w:semiHidden/>
    <w:unhideWhenUsed/>
    <w:rsid w:val="0027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92"/>
    <w:rPr>
      <w:rFonts w:ascii="Tahoma" w:hAnsi="Tahoma" w:cs="Tahoma"/>
      <w:sz w:val="16"/>
      <w:szCs w:val="16"/>
    </w:rPr>
  </w:style>
  <w:style w:type="character" w:styleId="Hyperlink">
    <w:name w:val="Hyperlink"/>
    <w:basedOn w:val="DefaultParagraphFont"/>
    <w:uiPriority w:val="99"/>
    <w:unhideWhenUsed/>
    <w:rsid w:val="00187482"/>
    <w:rPr>
      <w:color w:val="0000FF" w:themeColor="hyperlink"/>
      <w:u w:val="single"/>
    </w:rPr>
  </w:style>
  <w:style w:type="character" w:customStyle="1" w:styleId="Heading4Char">
    <w:name w:val="Heading 4 Char"/>
    <w:aliases w:val="Titre IV Char"/>
    <w:basedOn w:val="DefaultParagraphFont"/>
    <w:link w:val="Heading4"/>
    <w:rsid w:val="002953B0"/>
    <w:rPr>
      <w:rFonts w:ascii="Arial" w:eastAsia="Times New Roman" w:hAnsi="Arial" w:cs="Arial"/>
      <w:bCs/>
      <w:noProof/>
      <w:sz w:val="20"/>
      <w:szCs w:val="20"/>
      <w:lang w:eastAsia="ar-SA"/>
    </w:rPr>
  </w:style>
  <w:style w:type="table" w:styleId="TableGrid">
    <w:name w:val="Table Grid"/>
    <w:basedOn w:val="TableNormal"/>
    <w:uiPriority w:val="39"/>
    <w:rsid w:val="002953B0"/>
    <w:pPr>
      <w:spacing w:after="0" w:line="240" w:lineRule="auto"/>
      <w:jc w:val="both"/>
    </w:pPr>
    <w:rPr>
      <w:rFonts w:ascii="Arial" w:eastAsia="Calibri" w:hAnsi="Arial" w:cs="Times New Roman"/>
      <w:color w:val="000000"/>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3B0"/>
    <w:pPr>
      <w:ind w:left="720"/>
      <w:contextualSpacing/>
    </w:pPr>
  </w:style>
  <w:style w:type="paragraph" w:styleId="FootnoteText">
    <w:name w:val="footnote text"/>
    <w:basedOn w:val="Normal"/>
    <w:link w:val="FootnoteTextChar"/>
    <w:uiPriority w:val="99"/>
    <w:unhideWhenUsed/>
    <w:rsid w:val="00F9570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F9570F"/>
    <w:rPr>
      <w:rFonts w:eastAsiaTheme="minorHAnsi"/>
      <w:sz w:val="20"/>
      <w:szCs w:val="20"/>
      <w:lang w:eastAsia="en-US"/>
    </w:rPr>
  </w:style>
  <w:style w:type="character" w:styleId="FootnoteReference">
    <w:name w:val="footnote reference"/>
    <w:basedOn w:val="DefaultParagraphFont"/>
    <w:uiPriority w:val="99"/>
    <w:semiHidden/>
    <w:unhideWhenUsed/>
    <w:rsid w:val="00F9570F"/>
    <w:rPr>
      <w:vertAlign w:val="superscript"/>
    </w:rPr>
  </w:style>
  <w:style w:type="character" w:styleId="CommentReference">
    <w:name w:val="annotation reference"/>
    <w:basedOn w:val="DefaultParagraphFont"/>
    <w:uiPriority w:val="99"/>
    <w:semiHidden/>
    <w:unhideWhenUsed/>
    <w:rsid w:val="00607332"/>
    <w:rPr>
      <w:sz w:val="16"/>
      <w:szCs w:val="16"/>
    </w:rPr>
  </w:style>
  <w:style w:type="paragraph" w:styleId="CommentText">
    <w:name w:val="annotation text"/>
    <w:basedOn w:val="Normal"/>
    <w:link w:val="CommentTextChar"/>
    <w:uiPriority w:val="99"/>
    <w:semiHidden/>
    <w:unhideWhenUsed/>
    <w:rsid w:val="00607332"/>
    <w:pPr>
      <w:spacing w:line="240" w:lineRule="auto"/>
    </w:pPr>
    <w:rPr>
      <w:sz w:val="20"/>
      <w:szCs w:val="20"/>
    </w:rPr>
  </w:style>
  <w:style w:type="character" w:customStyle="1" w:styleId="CommentTextChar">
    <w:name w:val="Comment Text Char"/>
    <w:basedOn w:val="DefaultParagraphFont"/>
    <w:link w:val="CommentText"/>
    <w:uiPriority w:val="99"/>
    <w:semiHidden/>
    <w:rsid w:val="00607332"/>
    <w:rPr>
      <w:sz w:val="20"/>
      <w:szCs w:val="20"/>
    </w:rPr>
  </w:style>
  <w:style w:type="paragraph" w:styleId="CommentSubject">
    <w:name w:val="annotation subject"/>
    <w:basedOn w:val="CommentText"/>
    <w:next w:val="CommentText"/>
    <w:link w:val="CommentSubjectChar"/>
    <w:uiPriority w:val="99"/>
    <w:semiHidden/>
    <w:unhideWhenUsed/>
    <w:rsid w:val="00607332"/>
    <w:rPr>
      <w:b/>
      <w:bCs/>
    </w:rPr>
  </w:style>
  <w:style w:type="character" w:customStyle="1" w:styleId="CommentSubjectChar">
    <w:name w:val="Comment Subject Char"/>
    <w:basedOn w:val="CommentTextChar"/>
    <w:link w:val="CommentSubject"/>
    <w:uiPriority w:val="99"/>
    <w:semiHidden/>
    <w:rsid w:val="00607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fficace2017@gmail.com" TargetMode="External"/><Relationship Id="rId9" Type="http://schemas.openxmlformats.org/officeDocument/2006/relationships/hyperlink" Target="http://www.abape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info@abapee.com" TargetMode="External"/><Relationship Id="rId2" Type="http://schemas.openxmlformats.org/officeDocument/2006/relationships/hyperlink" Target="http://www.abapee.com" TargetMode="External"/><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9390C1-FB03-F44A-A290-86382465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1637</Words>
  <Characters>9334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abapee</dc:creator>
  <cp:lastModifiedBy>Patrice Mathurin Ngassa</cp:lastModifiedBy>
  <cp:revision>3</cp:revision>
  <dcterms:created xsi:type="dcterms:W3CDTF">2016-12-22T07:53:00Z</dcterms:created>
  <dcterms:modified xsi:type="dcterms:W3CDTF">2016-12-24T13:24:00Z</dcterms:modified>
</cp:coreProperties>
</file>